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6B9822" w14:textId="7B0A42FB" w:rsidR="00ED7057" w:rsidRPr="00596392" w:rsidRDefault="00ED7057" w:rsidP="00ED7057">
      <w:pPr>
        <w:spacing w:after="200" w:line="276" w:lineRule="auto"/>
        <w:jc w:val="center"/>
        <w:rPr>
          <w:rFonts w:ascii="Calibri" w:eastAsia="Times New Roman" w:hAnsi="Calibri" w:cs="Times New Roman"/>
          <w:b/>
          <w:caps/>
          <w:spacing w:val="10"/>
          <w:kern w:val="28"/>
          <w:sz w:val="32"/>
          <w:szCs w:val="52"/>
          <w:lang w:eastAsia="fr-FR"/>
        </w:rPr>
      </w:pPr>
      <w:r w:rsidRPr="00596392">
        <w:rPr>
          <w:rFonts w:ascii="Calibri" w:eastAsia="Times New Roman" w:hAnsi="Calibri" w:cs="Times New Roman"/>
          <w:b/>
          <w:caps/>
          <w:spacing w:val="10"/>
          <w:kern w:val="28"/>
          <w:sz w:val="28"/>
          <w:szCs w:val="52"/>
          <w:lang w:eastAsia="fr-FR"/>
        </w:rPr>
        <w:t xml:space="preserve">Annexe 1 : Fiche synthétique – Projet </w:t>
      </w:r>
      <w:r w:rsidR="00660E56" w:rsidRPr="00596392">
        <w:rPr>
          <w:rFonts w:ascii="Calibri" w:eastAsia="Times New Roman" w:hAnsi="Calibri" w:cs="Times New Roman"/>
          <w:b/>
          <w:caps/>
          <w:spacing w:val="10"/>
          <w:kern w:val="28"/>
          <w:sz w:val="28"/>
          <w:szCs w:val="52"/>
          <w:lang w:eastAsia="fr-FR"/>
        </w:rPr>
        <w:t>DU</w:t>
      </w:r>
      <w:r w:rsidR="006D090E" w:rsidRPr="00596392">
        <w:rPr>
          <w:rFonts w:ascii="Calibri" w:eastAsia="Times New Roman" w:hAnsi="Calibri" w:cs="Times New Roman"/>
          <w:b/>
          <w:caps/>
          <w:spacing w:val="10"/>
          <w:kern w:val="28"/>
          <w:sz w:val="28"/>
          <w:szCs w:val="52"/>
          <w:lang w:eastAsia="fr-FR"/>
        </w:rPr>
        <w:t xml:space="preserve"> </w:t>
      </w:r>
      <w:r w:rsidR="00E40D8B" w:rsidRPr="00596392">
        <w:rPr>
          <w:rFonts w:ascii="Calibri" w:eastAsia="Times New Roman" w:hAnsi="Calibri" w:cs="Times New Roman"/>
          <w:b/>
          <w:caps/>
          <w:spacing w:val="10"/>
          <w:kern w:val="28"/>
          <w:sz w:val="28"/>
          <w:szCs w:val="52"/>
          <w:lang w:eastAsia="fr-FR"/>
        </w:rPr>
        <w:t>SMO Loir-et-cher numérique pour L’indre et loire</w:t>
      </w:r>
    </w:p>
    <w:p w14:paraId="4DB810F0" w14:textId="77777777" w:rsidR="00ED7057" w:rsidRPr="00596392" w:rsidRDefault="00ED7057" w:rsidP="00ED7057">
      <w:pPr>
        <w:numPr>
          <w:ilvl w:val="0"/>
          <w:numId w:val="2"/>
        </w:numPr>
        <w:pBdr>
          <w:top w:val="single" w:sz="24" w:space="0" w:color="4F81BD"/>
          <w:left w:val="single" w:sz="24" w:space="0" w:color="4F81BD"/>
          <w:bottom w:val="single" w:sz="24" w:space="0" w:color="4F81BD"/>
          <w:right w:val="single" w:sz="24" w:space="0" w:color="4F81BD"/>
        </w:pBdr>
        <w:shd w:val="clear" w:color="auto" w:fill="4F81BD"/>
        <w:spacing w:before="200" w:after="0" w:line="276" w:lineRule="auto"/>
        <w:outlineLvl w:val="0"/>
        <w:rPr>
          <w:rFonts w:ascii="Calibri" w:eastAsia="Times New Roman" w:hAnsi="Calibri" w:cs="Times New Roman"/>
          <w:b/>
          <w:bCs/>
          <w:caps/>
          <w:spacing w:val="15"/>
          <w:sz w:val="24"/>
          <w:szCs w:val="24"/>
          <w:lang w:eastAsia="fr-FR"/>
        </w:rPr>
      </w:pPr>
      <w:r w:rsidRPr="00596392">
        <w:rPr>
          <w:rFonts w:ascii="Calibri" w:eastAsia="Times New Roman" w:hAnsi="Calibri" w:cs="Times New Roman"/>
          <w:b/>
          <w:bCs/>
          <w:caps/>
          <w:spacing w:val="15"/>
          <w:sz w:val="22"/>
          <w:lang w:eastAsia="fr-FR"/>
        </w:rPr>
        <w:t>Territoire</w:t>
      </w:r>
    </w:p>
    <w:p w14:paraId="1F12C0D9" w14:textId="77777777" w:rsidR="00BB543A" w:rsidRPr="00596392" w:rsidRDefault="00ED7057" w:rsidP="00ED7057">
      <w:p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i/>
          <w:szCs w:val="20"/>
          <w:lang w:eastAsia="fr-FR"/>
        </w:rPr>
      </w:pPr>
      <w:r w:rsidRPr="00596392">
        <w:rPr>
          <w:rFonts w:ascii="Calibri" w:eastAsia="Times New Roman" w:hAnsi="Calibri" w:cs="Times New Roman"/>
          <w:i/>
          <w:szCs w:val="20"/>
          <w:lang w:eastAsia="fr-FR"/>
        </w:rPr>
        <w:t>Pop. :</w:t>
      </w:r>
      <w:r w:rsidRPr="00596392">
        <w:rPr>
          <w:rFonts w:ascii="Calibri" w:eastAsia="Times New Roman" w:hAnsi="Calibri" w:cs="Times New Roman"/>
          <w:szCs w:val="20"/>
          <w:lang w:eastAsia="fr-FR"/>
        </w:rPr>
        <w:t xml:space="preserve"> </w:t>
      </w:r>
      <w:r w:rsidR="00E40D8B" w:rsidRPr="00596392">
        <w:rPr>
          <w:rFonts w:ascii="Calibri" w:eastAsia="Times New Roman" w:hAnsi="Calibri" w:cs="Times New Roman"/>
          <w:b/>
          <w:szCs w:val="20"/>
          <w:lang w:eastAsia="fr-FR"/>
        </w:rPr>
        <w:t>600</w:t>
      </w:r>
      <w:r w:rsidR="00EA595F" w:rsidRPr="00596392">
        <w:rPr>
          <w:rFonts w:ascii="Calibri" w:eastAsia="Times New Roman" w:hAnsi="Calibri" w:cs="Times New Roman"/>
          <w:b/>
          <w:szCs w:val="20"/>
          <w:lang w:eastAsia="fr-FR"/>
        </w:rPr>
        <w:t> </w:t>
      </w:r>
      <w:r w:rsidR="004A16E1" w:rsidRPr="00596392">
        <w:rPr>
          <w:rFonts w:ascii="Calibri" w:eastAsia="Times New Roman" w:hAnsi="Calibri" w:cs="Times New Roman"/>
          <w:b/>
          <w:szCs w:val="20"/>
          <w:lang w:eastAsia="fr-FR"/>
        </w:rPr>
        <w:t>252</w:t>
      </w:r>
      <w:r w:rsidR="004E2F29" w:rsidRPr="00596392">
        <w:rPr>
          <w:rFonts w:ascii="Calibri" w:eastAsia="Times New Roman" w:hAnsi="Calibri" w:cs="Times New Roman"/>
          <w:b/>
          <w:szCs w:val="20"/>
          <w:lang w:eastAsia="fr-FR"/>
        </w:rPr>
        <w:t xml:space="preserve"> </w:t>
      </w:r>
      <w:r w:rsidRPr="00596392">
        <w:rPr>
          <w:rFonts w:ascii="Calibri" w:eastAsia="Times New Roman" w:hAnsi="Calibri" w:cs="Times New Roman"/>
          <w:b/>
          <w:szCs w:val="20"/>
          <w:lang w:eastAsia="fr-FR"/>
        </w:rPr>
        <w:t>(</w:t>
      </w:r>
      <w:r w:rsidR="00BB543A" w:rsidRPr="00596392">
        <w:rPr>
          <w:rFonts w:ascii="Calibri" w:eastAsia="Times New Roman" w:hAnsi="Calibri" w:cs="Times New Roman"/>
          <w:b/>
          <w:szCs w:val="20"/>
          <w:lang w:eastAsia="fr-FR"/>
        </w:rPr>
        <w:t>49</w:t>
      </w:r>
      <w:r w:rsidR="00E40D8B" w:rsidRPr="00596392">
        <w:rPr>
          <w:rFonts w:ascii="Calibri" w:eastAsia="Times New Roman" w:hAnsi="Calibri" w:cs="Times New Roman"/>
          <w:b/>
          <w:szCs w:val="20"/>
          <w:lang w:eastAsia="fr-FR"/>
        </w:rPr>
        <w:t>%</w:t>
      </w:r>
      <w:r w:rsidRPr="00596392">
        <w:rPr>
          <w:rFonts w:ascii="Calibri" w:eastAsia="Times New Roman" w:hAnsi="Calibri" w:cs="Times New Roman"/>
          <w:b/>
          <w:szCs w:val="20"/>
          <w:lang w:eastAsia="fr-FR"/>
        </w:rPr>
        <w:t xml:space="preserve"> en zone non </w:t>
      </w:r>
      <w:r w:rsidR="00E40D8B" w:rsidRPr="00596392">
        <w:rPr>
          <w:rFonts w:ascii="Calibri" w:eastAsia="Times New Roman" w:hAnsi="Calibri" w:cs="Times New Roman"/>
          <w:b/>
          <w:szCs w:val="20"/>
          <w:lang w:eastAsia="fr-FR"/>
        </w:rPr>
        <w:t>conventionnée)</w:t>
      </w:r>
      <w:r w:rsidR="00BB543A" w:rsidRPr="00596392">
        <w:rPr>
          <w:rFonts w:ascii="Calibri" w:eastAsia="Times New Roman" w:hAnsi="Calibri" w:cs="Times New Roman"/>
          <w:i/>
          <w:szCs w:val="20"/>
          <w:lang w:eastAsia="fr-FR"/>
        </w:rPr>
        <w:t xml:space="preserve"> </w:t>
      </w:r>
      <w:r w:rsidR="00E40D8B" w:rsidRPr="00596392">
        <w:rPr>
          <w:rFonts w:ascii="Calibri" w:eastAsia="Times New Roman" w:hAnsi="Calibri" w:cs="Times New Roman"/>
          <w:i/>
          <w:szCs w:val="20"/>
          <w:lang w:eastAsia="fr-FR"/>
        </w:rPr>
        <w:t xml:space="preserve"> </w:t>
      </w:r>
    </w:p>
    <w:p w14:paraId="296EB70F" w14:textId="365968B5" w:rsidR="00ED7057" w:rsidRPr="00596392" w:rsidRDefault="00ED7057" w:rsidP="00ED7057">
      <w:p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szCs w:val="20"/>
          <w:lang w:eastAsia="fr-FR"/>
        </w:rPr>
      </w:pPr>
      <w:r w:rsidRPr="00596392">
        <w:rPr>
          <w:rFonts w:ascii="Calibri" w:eastAsia="Times New Roman" w:hAnsi="Calibri" w:cs="Times New Roman"/>
          <w:i/>
          <w:szCs w:val="20"/>
          <w:lang w:eastAsia="fr-FR"/>
        </w:rPr>
        <w:t>Densité :</w:t>
      </w:r>
      <w:r w:rsidRPr="00596392">
        <w:rPr>
          <w:rFonts w:ascii="Calibri" w:eastAsia="Times New Roman" w:hAnsi="Calibri" w:cs="Times New Roman"/>
          <w:szCs w:val="20"/>
          <w:lang w:eastAsia="fr-FR"/>
        </w:rPr>
        <w:t xml:space="preserve"> </w:t>
      </w:r>
      <w:r w:rsidR="00E40D8B" w:rsidRPr="00596392">
        <w:rPr>
          <w:rFonts w:ascii="Calibri" w:eastAsia="Times New Roman" w:hAnsi="Calibri" w:cs="Times New Roman"/>
          <w:b/>
          <w:szCs w:val="20"/>
          <w:lang w:eastAsia="fr-FR"/>
        </w:rPr>
        <w:t xml:space="preserve">98 </w:t>
      </w:r>
      <w:r w:rsidRPr="00596392">
        <w:rPr>
          <w:rFonts w:ascii="Calibri" w:eastAsia="Times New Roman" w:hAnsi="Calibri" w:cs="Times New Roman"/>
          <w:b/>
          <w:szCs w:val="20"/>
          <w:lang w:eastAsia="fr-FR"/>
        </w:rPr>
        <w:t>hab</w:t>
      </w:r>
      <w:r w:rsidR="005719C1" w:rsidRPr="00596392">
        <w:rPr>
          <w:rFonts w:ascii="Calibri" w:eastAsia="Times New Roman" w:hAnsi="Calibri" w:cs="Times New Roman"/>
          <w:b/>
          <w:szCs w:val="20"/>
          <w:lang w:eastAsia="fr-FR"/>
        </w:rPr>
        <w:t>. /</w:t>
      </w:r>
      <w:r w:rsidRPr="00596392">
        <w:rPr>
          <w:rFonts w:ascii="Calibri" w:eastAsia="Times New Roman" w:hAnsi="Calibri" w:cs="Times New Roman"/>
          <w:b/>
          <w:szCs w:val="20"/>
          <w:lang w:eastAsia="fr-FR"/>
        </w:rPr>
        <w:t xml:space="preserve">km² </w:t>
      </w:r>
      <w:r w:rsidR="00E40D8B" w:rsidRPr="00596392">
        <w:rPr>
          <w:rFonts w:ascii="Calibri" w:eastAsia="Times New Roman" w:hAnsi="Calibri" w:cs="Times New Roman"/>
          <w:b/>
          <w:szCs w:val="20"/>
          <w:lang w:eastAsia="fr-FR"/>
        </w:rPr>
        <w:t>(moyenne nat. 103.6</w:t>
      </w:r>
      <w:r w:rsidRPr="00596392">
        <w:rPr>
          <w:rFonts w:ascii="Calibri" w:eastAsia="Times New Roman" w:hAnsi="Calibri" w:cs="Times New Roman"/>
          <w:b/>
          <w:szCs w:val="20"/>
          <w:lang w:eastAsia="fr-FR"/>
        </w:rPr>
        <w:t>)</w:t>
      </w:r>
      <w:r w:rsidR="00E40D8B" w:rsidRPr="00596392">
        <w:rPr>
          <w:rFonts w:ascii="Calibri" w:eastAsia="Times New Roman" w:hAnsi="Calibri" w:cs="Times New Roman"/>
          <w:b/>
          <w:szCs w:val="20"/>
          <w:lang w:eastAsia="fr-FR"/>
        </w:rPr>
        <w:t xml:space="preserve"> Source : Insee 2013</w:t>
      </w:r>
    </w:p>
    <w:p w14:paraId="17717532" w14:textId="3BF3B1DD" w:rsidR="00ED7057" w:rsidRPr="00596392" w:rsidRDefault="00B72F9F" w:rsidP="00ED7057">
      <w:p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i/>
          <w:sz w:val="24"/>
          <w:szCs w:val="24"/>
          <w:highlight w:val="yellow"/>
          <w:lang w:eastAsia="fr-FR"/>
        </w:rPr>
      </w:pPr>
      <w:r w:rsidRPr="00596392">
        <w:rPr>
          <w:rFonts w:ascii="Calibri" w:eastAsia="Times New Roman" w:hAnsi="Calibri" w:cs="Times New Roman"/>
          <w:i/>
          <w:szCs w:val="20"/>
          <w:lang w:eastAsia="fr-FR"/>
        </w:rPr>
        <w:t>Nb d’entrepr</w:t>
      </w:r>
      <w:r w:rsidR="00E11324" w:rsidRPr="00596392">
        <w:rPr>
          <w:rFonts w:ascii="Calibri" w:eastAsia="Times New Roman" w:hAnsi="Calibri" w:cs="Times New Roman"/>
          <w:i/>
          <w:szCs w:val="20"/>
          <w:lang w:eastAsia="fr-FR"/>
        </w:rPr>
        <w:t>ises de plus de 2</w:t>
      </w:r>
      <w:r w:rsidRPr="00596392">
        <w:rPr>
          <w:rFonts w:ascii="Calibri" w:eastAsia="Times New Roman" w:hAnsi="Calibri" w:cs="Times New Roman"/>
          <w:i/>
          <w:szCs w:val="20"/>
          <w:lang w:eastAsia="fr-FR"/>
        </w:rPr>
        <w:t>0</w:t>
      </w:r>
      <w:r w:rsidR="00ED7057" w:rsidRPr="00596392">
        <w:rPr>
          <w:rFonts w:ascii="Calibri" w:eastAsia="Times New Roman" w:hAnsi="Calibri" w:cs="Times New Roman"/>
          <w:i/>
          <w:szCs w:val="20"/>
          <w:lang w:eastAsia="fr-FR"/>
        </w:rPr>
        <w:t xml:space="preserve"> salariés :</w:t>
      </w:r>
      <w:r w:rsidR="00ED7057" w:rsidRPr="00596392">
        <w:rPr>
          <w:rFonts w:ascii="Calibri" w:eastAsia="Times New Roman" w:hAnsi="Calibri" w:cs="Times New Roman"/>
          <w:szCs w:val="20"/>
          <w:lang w:eastAsia="fr-FR"/>
        </w:rPr>
        <w:t xml:space="preserve"> </w:t>
      </w:r>
      <w:r w:rsidR="002C4C56" w:rsidRPr="00596392">
        <w:rPr>
          <w:rFonts w:ascii="Calibri" w:eastAsia="Times New Roman" w:hAnsi="Calibri" w:cs="Times New Roman"/>
          <w:b/>
          <w:szCs w:val="20"/>
          <w:lang w:eastAsia="fr-FR"/>
        </w:rPr>
        <w:t>1 120</w:t>
      </w:r>
    </w:p>
    <w:p w14:paraId="76A9C239" w14:textId="52ECEF53" w:rsidR="00ED7057" w:rsidRPr="00596392" w:rsidRDefault="00ED7057" w:rsidP="00ED7057">
      <w:p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szCs w:val="20"/>
          <w:lang w:eastAsia="fr-FR"/>
        </w:rPr>
      </w:pPr>
      <w:r w:rsidRPr="00596392">
        <w:rPr>
          <w:rFonts w:ascii="Calibri" w:eastAsia="Times New Roman" w:hAnsi="Calibri" w:cs="Times New Roman"/>
          <w:i/>
          <w:szCs w:val="20"/>
          <w:lang w:eastAsia="fr-FR"/>
        </w:rPr>
        <w:t xml:space="preserve">Part de résidences secondaires : </w:t>
      </w:r>
      <w:r w:rsidR="003757FD" w:rsidRPr="00596392">
        <w:rPr>
          <w:rFonts w:ascii="Calibri" w:eastAsia="Times New Roman" w:hAnsi="Calibri" w:cs="Times New Roman"/>
          <w:b/>
          <w:szCs w:val="20"/>
          <w:lang w:eastAsia="fr-FR"/>
        </w:rPr>
        <w:t>4,</w:t>
      </w:r>
      <w:r w:rsidR="00B72F9F" w:rsidRPr="00596392">
        <w:rPr>
          <w:rFonts w:ascii="Calibri" w:eastAsia="Times New Roman" w:hAnsi="Calibri" w:cs="Times New Roman"/>
          <w:b/>
          <w:szCs w:val="20"/>
          <w:lang w:eastAsia="fr-FR"/>
        </w:rPr>
        <w:t>5</w:t>
      </w:r>
      <w:r w:rsidRPr="00596392">
        <w:rPr>
          <w:rFonts w:ascii="Calibri" w:eastAsia="Times New Roman" w:hAnsi="Calibri" w:cs="Times New Roman"/>
          <w:b/>
          <w:szCs w:val="20"/>
          <w:lang w:eastAsia="fr-FR"/>
        </w:rPr>
        <w:t>%</w:t>
      </w:r>
    </w:p>
    <w:p w14:paraId="698CF459" w14:textId="1E5C9652" w:rsidR="00ED7057" w:rsidRPr="00596392" w:rsidRDefault="00ED7057" w:rsidP="00ED7057">
      <w:p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b/>
          <w:szCs w:val="20"/>
          <w:lang w:eastAsia="fr-FR"/>
        </w:rPr>
      </w:pPr>
      <w:r w:rsidRPr="00596392">
        <w:rPr>
          <w:rFonts w:ascii="Calibri" w:eastAsia="Times New Roman" w:hAnsi="Calibri" w:cs="Times New Roman"/>
          <w:i/>
          <w:szCs w:val="20"/>
          <w:lang w:eastAsia="fr-FR"/>
        </w:rPr>
        <w:t>Taux FSN :</w:t>
      </w:r>
      <w:r w:rsidRPr="00596392">
        <w:rPr>
          <w:rFonts w:ascii="Calibri" w:eastAsia="Times New Roman" w:hAnsi="Calibri" w:cs="Times New Roman"/>
          <w:szCs w:val="20"/>
          <w:lang w:eastAsia="fr-FR"/>
        </w:rPr>
        <w:t xml:space="preserve"> </w:t>
      </w:r>
      <w:r w:rsidR="00B72F9F" w:rsidRPr="00596392">
        <w:rPr>
          <w:rFonts w:ascii="Calibri" w:eastAsia="Times New Roman" w:hAnsi="Calibri" w:cs="Times New Roman"/>
          <w:b/>
          <w:szCs w:val="20"/>
          <w:lang w:eastAsia="fr-FR"/>
        </w:rPr>
        <w:t>43,9%</w:t>
      </w:r>
      <w:r w:rsidR="005719C1" w:rsidRPr="00596392">
        <w:rPr>
          <w:rFonts w:ascii="Calibri" w:eastAsia="Times New Roman" w:hAnsi="Calibri" w:cs="Times New Roman"/>
          <w:b/>
          <w:szCs w:val="20"/>
          <w:lang w:eastAsia="fr-FR"/>
        </w:rPr>
        <w:t xml:space="preserve">               </w:t>
      </w:r>
      <w:r w:rsidRPr="00596392">
        <w:rPr>
          <w:rFonts w:ascii="Calibri" w:eastAsia="Times New Roman" w:hAnsi="Calibri" w:cs="Times New Roman"/>
          <w:b/>
          <w:szCs w:val="20"/>
          <w:lang w:eastAsia="fr-FR"/>
        </w:rPr>
        <w:t xml:space="preserve"> </w:t>
      </w:r>
      <w:r w:rsidRPr="00596392">
        <w:rPr>
          <w:rFonts w:ascii="Calibri" w:eastAsia="Times New Roman" w:hAnsi="Calibri" w:cs="Times New Roman"/>
          <w:i/>
          <w:szCs w:val="20"/>
          <w:lang w:eastAsia="fr-FR"/>
        </w:rPr>
        <w:t>Plafond FSN :</w:t>
      </w:r>
      <w:r w:rsidRPr="00596392">
        <w:rPr>
          <w:rFonts w:ascii="Calibri" w:eastAsia="Times New Roman" w:hAnsi="Calibri" w:cs="Times New Roman"/>
          <w:szCs w:val="20"/>
          <w:lang w:eastAsia="fr-FR"/>
        </w:rPr>
        <w:t xml:space="preserve"> </w:t>
      </w:r>
      <w:r w:rsidR="00B72F9F" w:rsidRPr="00596392">
        <w:rPr>
          <w:rFonts w:ascii="Calibri" w:eastAsia="Times New Roman" w:hAnsi="Calibri" w:cs="Times New Roman"/>
          <w:b/>
          <w:szCs w:val="20"/>
          <w:lang w:eastAsia="fr-FR"/>
        </w:rPr>
        <w:t>377€</w:t>
      </w:r>
    </w:p>
    <w:p w14:paraId="5F86ED0C" w14:textId="3B4AAEF3" w:rsidR="00ED7057" w:rsidRPr="00596392" w:rsidRDefault="00ED7057" w:rsidP="00ED7057">
      <w:p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b/>
          <w:szCs w:val="20"/>
          <w:lang w:eastAsia="fr-FR"/>
        </w:rPr>
      </w:pPr>
      <w:r w:rsidRPr="00596392">
        <w:rPr>
          <w:rFonts w:ascii="Calibri" w:eastAsia="Times New Roman" w:hAnsi="Calibri" w:cs="Times New Roman"/>
          <w:i/>
          <w:szCs w:val="20"/>
          <w:lang w:eastAsia="fr-FR"/>
        </w:rPr>
        <w:t xml:space="preserve">Lignes ADSL dégroupées : </w:t>
      </w:r>
      <w:r w:rsidR="002C4C56" w:rsidRPr="00596392">
        <w:rPr>
          <w:rFonts w:ascii="Calibri" w:eastAsia="Times New Roman" w:hAnsi="Calibri" w:cs="Times New Roman"/>
          <w:b/>
          <w:szCs w:val="20"/>
          <w:lang w:eastAsia="fr-FR"/>
        </w:rPr>
        <w:t>85,7</w:t>
      </w:r>
      <w:r w:rsidR="00BB543A" w:rsidRPr="00596392">
        <w:rPr>
          <w:rFonts w:ascii="Calibri" w:eastAsia="Times New Roman" w:hAnsi="Calibri" w:cs="Times New Roman"/>
          <w:b/>
          <w:i/>
          <w:szCs w:val="20"/>
          <w:lang w:eastAsia="fr-FR"/>
        </w:rPr>
        <w:t>%</w:t>
      </w:r>
      <w:r w:rsidRPr="00596392">
        <w:rPr>
          <w:rFonts w:ascii="Calibri" w:eastAsia="Times New Roman" w:hAnsi="Calibri" w:cs="Times New Roman"/>
          <w:szCs w:val="20"/>
          <w:lang w:eastAsia="fr-FR"/>
        </w:rPr>
        <w:t xml:space="preserve">  </w:t>
      </w:r>
      <w:r w:rsidR="00BB5553" w:rsidRPr="00596392">
        <w:rPr>
          <w:rFonts w:ascii="Calibri" w:eastAsia="Times New Roman" w:hAnsi="Calibri" w:cs="Times New Roman"/>
          <w:szCs w:val="20"/>
          <w:lang w:eastAsia="fr-FR"/>
        </w:rPr>
        <w:t xml:space="preserve">     </w:t>
      </w:r>
      <w:r w:rsidRPr="00596392">
        <w:rPr>
          <w:rFonts w:ascii="Calibri" w:eastAsia="Times New Roman" w:hAnsi="Calibri" w:cs="Times New Roman"/>
          <w:szCs w:val="20"/>
          <w:lang w:eastAsia="fr-FR"/>
        </w:rPr>
        <w:t xml:space="preserve">  </w:t>
      </w:r>
      <w:r w:rsidR="00670ED2" w:rsidRPr="00596392">
        <w:rPr>
          <w:rFonts w:ascii="Calibri" w:eastAsia="Times New Roman" w:hAnsi="Calibri" w:cs="Times New Roman"/>
          <w:i/>
          <w:szCs w:val="20"/>
          <w:lang w:eastAsia="fr-FR"/>
        </w:rPr>
        <w:t>Lignes ADSL inférieures à 4</w:t>
      </w:r>
      <w:r w:rsidRPr="00596392">
        <w:rPr>
          <w:rFonts w:ascii="Calibri" w:eastAsia="Times New Roman" w:hAnsi="Calibri" w:cs="Times New Roman"/>
          <w:i/>
          <w:szCs w:val="20"/>
          <w:lang w:eastAsia="fr-FR"/>
        </w:rPr>
        <w:t xml:space="preserve"> Mbps :</w:t>
      </w:r>
      <w:r w:rsidRPr="00596392">
        <w:rPr>
          <w:rFonts w:ascii="Calibri" w:eastAsia="Times New Roman" w:hAnsi="Calibri" w:cs="Times New Roman"/>
          <w:szCs w:val="20"/>
          <w:lang w:eastAsia="fr-FR"/>
        </w:rPr>
        <w:t xml:space="preserve"> </w:t>
      </w:r>
      <w:r w:rsidR="001E1A76" w:rsidRPr="00596392">
        <w:rPr>
          <w:rFonts w:ascii="Calibri" w:eastAsia="Times New Roman" w:hAnsi="Calibri" w:cs="Times New Roman"/>
          <w:b/>
          <w:szCs w:val="20"/>
          <w:lang w:eastAsia="fr-FR"/>
        </w:rPr>
        <w:t>9</w:t>
      </w:r>
      <w:r w:rsidR="00BB543A" w:rsidRPr="00596392">
        <w:rPr>
          <w:rFonts w:ascii="Calibri" w:eastAsia="Times New Roman" w:hAnsi="Calibri" w:cs="Times New Roman"/>
          <w:b/>
          <w:szCs w:val="20"/>
          <w:lang w:eastAsia="fr-FR"/>
        </w:rPr>
        <w:t>.</w:t>
      </w:r>
      <w:r w:rsidR="001E1A76" w:rsidRPr="00596392">
        <w:rPr>
          <w:rFonts w:ascii="Calibri" w:eastAsia="Times New Roman" w:hAnsi="Calibri" w:cs="Times New Roman"/>
          <w:b/>
          <w:szCs w:val="20"/>
          <w:lang w:eastAsia="fr-FR"/>
        </w:rPr>
        <w:t>8</w:t>
      </w:r>
      <w:r w:rsidR="00BB543A" w:rsidRPr="00596392">
        <w:rPr>
          <w:rFonts w:ascii="Calibri" w:eastAsia="Times New Roman" w:hAnsi="Calibri" w:cs="Times New Roman"/>
          <w:b/>
          <w:szCs w:val="20"/>
          <w:lang w:eastAsia="fr-FR"/>
        </w:rPr>
        <w:t xml:space="preserve">% (Source </w:t>
      </w:r>
      <w:r w:rsidR="001E1A76" w:rsidRPr="00596392">
        <w:rPr>
          <w:rFonts w:ascii="Calibri" w:eastAsia="Times New Roman" w:hAnsi="Calibri" w:cs="Times New Roman"/>
          <w:b/>
          <w:szCs w:val="20"/>
          <w:lang w:eastAsia="fr-FR"/>
        </w:rPr>
        <w:t>Observatoire France THD</w:t>
      </w:r>
      <w:r w:rsidR="00BB543A" w:rsidRPr="00596392">
        <w:rPr>
          <w:rFonts w:ascii="Calibri" w:eastAsia="Times New Roman" w:hAnsi="Calibri" w:cs="Times New Roman"/>
          <w:b/>
          <w:szCs w:val="20"/>
          <w:lang w:eastAsia="fr-FR"/>
        </w:rPr>
        <w:t>)</w:t>
      </w:r>
    </w:p>
    <w:p w14:paraId="5640C2B8" w14:textId="77777777" w:rsidR="00ED7057" w:rsidRPr="00596392" w:rsidRDefault="00ED7057" w:rsidP="00ED7057">
      <w:pPr>
        <w:numPr>
          <w:ilvl w:val="0"/>
          <w:numId w:val="2"/>
        </w:numPr>
        <w:pBdr>
          <w:top w:val="single" w:sz="24" w:space="0" w:color="4F81BD"/>
          <w:left w:val="single" w:sz="24" w:space="0" w:color="4F81BD"/>
          <w:bottom w:val="single" w:sz="24" w:space="0" w:color="4F81BD"/>
          <w:right w:val="single" w:sz="24" w:space="0" w:color="4F81BD"/>
        </w:pBdr>
        <w:shd w:val="clear" w:color="auto" w:fill="4F81BD"/>
        <w:spacing w:before="200" w:after="0" w:line="276" w:lineRule="auto"/>
        <w:outlineLvl w:val="0"/>
        <w:rPr>
          <w:rFonts w:ascii="Calibri" w:eastAsia="Times New Roman" w:hAnsi="Calibri" w:cs="Times New Roman"/>
          <w:b/>
          <w:bCs/>
          <w:caps/>
          <w:spacing w:val="15"/>
          <w:sz w:val="22"/>
          <w:lang w:eastAsia="fr-FR"/>
        </w:rPr>
      </w:pPr>
      <w:r w:rsidRPr="00596392">
        <w:rPr>
          <w:rFonts w:ascii="Calibri" w:eastAsia="Times New Roman" w:hAnsi="Calibri" w:cs="Times New Roman"/>
          <w:b/>
          <w:bCs/>
          <w:caps/>
          <w:spacing w:val="15"/>
          <w:sz w:val="22"/>
          <w:lang w:eastAsia="fr-FR"/>
        </w:rPr>
        <w:t>Articulation des initiatives publiques et privées</w:t>
      </w:r>
    </w:p>
    <w:p w14:paraId="0D7AF320" w14:textId="6662FBA9" w:rsidR="00ED7057" w:rsidRPr="00596392" w:rsidRDefault="00ED7057" w:rsidP="00ED7057">
      <w:p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b/>
          <w:szCs w:val="20"/>
          <w:lang w:eastAsia="fr-FR"/>
        </w:rPr>
      </w:pPr>
      <w:r w:rsidRPr="00596392">
        <w:rPr>
          <w:rFonts w:ascii="Calibri" w:eastAsia="Times New Roman" w:hAnsi="Calibri" w:cs="Times New Roman"/>
          <w:i/>
          <w:szCs w:val="20"/>
          <w:lang w:eastAsia="fr-FR"/>
        </w:rPr>
        <w:t>CCRANT :</w:t>
      </w:r>
      <w:r w:rsidR="00BB543A" w:rsidRPr="00596392">
        <w:rPr>
          <w:rFonts w:ascii="Calibri" w:eastAsia="Times New Roman" w:hAnsi="Calibri" w:cs="Times New Roman"/>
          <w:i/>
          <w:szCs w:val="20"/>
          <w:lang w:eastAsia="fr-FR"/>
        </w:rPr>
        <w:t xml:space="preserve"> </w:t>
      </w:r>
      <w:r w:rsidR="002C4C56" w:rsidRPr="00596392">
        <w:rPr>
          <w:rFonts w:ascii="Calibri" w:eastAsia="Times New Roman" w:hAnsi="Calibri" w:cs="Times New Roman"/>
          <w:b/>
          <w:i/>
          <w:szCs w:val="20"/>
          <w:lang w:eastAsia="fr-FR"/>
        </w:rPr>
        <w:t>10 décembre 2014</w:t>
      </w:r>
      <w:r w:rsidR="00BB543A" w:rsidRPr="00596392">
        <w:rPr>
          <w:rFonts w:ascii="Calibri" w:eastAsia="Times New Roman" w:hAnsi="Calibri" w:cs="Times New Roman"/>
          <w:i/>
          <w:szCs w:val="20"/>
          <w:lang w:eastAsia="fr-FR"/>
        </w:rPr>
        <w:t xml:space="preserve"> </w:t>
      </w:r>
      <w:r w:rsidRPr="00596392">
        <w:rPr>
          <w:rFonts w:ascii="Calibri" w:eastAsia="Times New Roman" w:hAnsi="Calibri" w:cs="Times New Roman"/>
          <w:szCs w:val="20"/>
          <w:lang w:eastAsia="fr-FR"/>
        </w:rPr>
        <w:t xml:space="preserve"> </w:t>
      </w:r>
      <w:r w:rsidR="00BB543A" w:rsidRPr="00596392">
        <w:rPr>
          <w:rFonts w:ascii="Calibri" w:eastAsia="Times New Roman" w:hAnsi="Calibri" w:cs="Times New Roman"/>
          <w:szCs w:val="20"/>
          <w:lang w:eastAsia="fr-FR"/>
        </w:rPr>
        <w:t xml:space="preserve"> </w:t>
      </w:r>
      <w:r w:rsidRPr="00596392">
        <w:rPr>
          <w:rFonts w:ascii="Calibri" w:eastAsia="Times New Roman" w:hAnsi="Calibri" w:cs="Times New Roman"/>
          <w:i/>
          <w:szCs w:val="20"/>
          <w:lang w:eastAsia="fr-FR"/>
        </w:rPr>
        <w:t>Consultation ARCEP :</w:t>
      </w:r>
      <w:r w:rsidRPr="00596392">
        <w:rPr>
          <w:rFonts w:ascii="Calibri" w:eastAsia="Times New Roman" w:hAnsi="Calibri" w:cs="Times New Roman"/>
          <w:szCs w:val="20"/>
          <w:lang w:eastAsia="fr-FR"/>
        </w:rPr>
        <w:t xml:space="preserve"> </w:t>
      </w:r>
      <w:r w:rsidRPr="00596392">
        <w:rPr>
          <w:rFonts w:ascii="Calibri" w:eastAsia="Times New Roman" w:hAnsi="Calibri" w:cs="Times New Roman"/>
          <w:b/>
          <w:szCs w:val="20"/>
          <w:lang w:eastAsia="fr-FR"/>
        </w:rPr>
        <w:t xml:space="preserve">s’achève </w:t>
      </w:r>
      <w:r w:rsidR="00256A4E" w:rsidRPr="00596392">
        <w:rPr>
          <w:rFonts w:ascii="Calibri" w:eastAsia="Times New Roman" w:hAnsi="Calibri" w:cs="Times New Roman"/>
          <w:b/>
          <w:szCs w:val="20"/>
          <w:lang w:eastAsia="fr-FR"/>
        </w:rPr>
        <w:t>fin juillet 2017</w:t>
      </w:r>
    </w:p>
    <w:p w14:paraId="03A5CC4D" w14:textId="7C3BAAD6" w:rsidR="00024733" w:rsidRPr="00596392" w:rsidRDefault="00ED7057" w:rsidP="00ED7057">
      <w:p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b/>
          <w:szCs w:val="20"/>
          <w:lang w:eastAsia="fr-FR"/>
        </w:rPr>
      </w:pPr>
      <w:r w:rsidRPr="00596392">
        <w:rPr>
          <w:rFonts w:ascii="Calibri" w:eastAsia="Times New Roman" w:hAnsi="Calibri" w:cs="Times New Roman"/>
          <w:i/>
          <w:szCs w:val="20"/>
          <w:lang w:eastAsia="fr-FR"/>
        </w:rPr>
        <w:t>Conventions de déploiement sur le territoire</w:t>
      </w:r>
      <w:r w:rsidRPr="00596392">
        <w:rPr>
          <w:rFonts w:ascii="Calibri" w:eastAsia="Times New Roman" w:hAnsi="Calibri" w:cs="Times New Roman"/>
          <w:szCs w:val="20"/>
          <w:lang w:eastAsia="fr-FR"/>
        </w:rPr>
        <w:t> </w:t>
      </w:r>
      <w:r w:rsidRPr="00596392">
        <w:rPr>
          <w:rFonts w:ascii="Calibri" w:eastAsia="Times New Roman" w:hAnsi="Calibri" w:cs="Times New Roman"/>
          <w:i/>
          <w:szCs w:val="20"/>
          <w:lang w:eastAsia="fr-FR"/>
        </w:rPr>
        <w:t>:</w:t>
      </w:r>
      <w:r w:rsidRPr="00596392">
        <w:rPr>
          <w:rFonts w:ascii="Calibri" w:eastAsia="Times New Roman" w:hAnsi="Calibri" w:cs="Times New Roman"/>
          <w:szCs w:val="20"/>
          <w:lang w:eastAsia="fr-FR"/>
        </w:rPr>
        <w:t xml:space="preserve"> </w:t>
      </w:r>
      <w:r w:rsidR="001E1A76" w:rsidRPr="00596392">
        <w:rPr>
          <w:rFonts w:ascii="Calibri" w:eastAsia="Times New Roman" w:hAnsi="Calibri" w:cs="Times New Roman"/>
          <w:b/>
          <w:szCs w:val="20"/>
          <w:lang w:eastAsia="fr-FR"/>
        </w:rPr>
        <w:t>CPSD signée le 17 mars 2014</w:t>
      </w:r>
      <w:r w:rsidR="00256A4E" w:rsidRPr="00596392">
        <w:rPr>
          <w:rFonts w:ascii="Calibri" w:eastAsia="Times New Roman" w:hAnsi="Calibri" w:cs="Times New Roman"/>
          <w:b/>
          <w:szCs w:val="20"/>
          <w:lang w:eastAsia="fr-FR"/>
        </w:rPr>
        <w:t> : CA Tour(s)plus, Etat, Département, Région avec Orange</w:t>
      </w:r>
    </w:p>
    <w:p w14:paraId="30DC8921" w14:textId="047958C3" w:rsidR="00ED7057" w:rsidRPr="00596392" w:rsidRDefault="00ED7057" w:rsidP="00ED7057">
      <w:p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b/>
          <w:szCs w:val="20"/>
          <w:lang w:eastAsia="fr-FR"/>
        </w:rPr>
      </w:pPr>
      <w:r w:rsidRPr="00596392">
        <w:rPr>
          <w:rFonts w:ascii="Calibri" w:eastAsia="Times New Roman" w:hAnsi="Calibri" w:cs="Times New Roman"/>
          <w:i/>
          <w:szCs w:val="20"/>
          <w:lang w:eastAsia="fr-FR"/>
        </w:rPr>
        <w:t>Déploiements FttH d’initiative privée</w:t>
      </w:r>
      <w:r w:rsidR="00F600C8" w:rsidRPr="00596392">
        <w:rPr>
          <w:rFonts w:ascii="Calibri" w:eastAsia="Times New Roman" w:hAnsi="Calibri" w:cs="Times New Roman"/>
          <w:i/>
          <w:szCs w:val="20"/>
          <w:lang w:eastAsia="fr-FR"/>
        </w:rPr>
        <w:t> </w:t>
      </w:r>
      <w:r w:rsidR="00F600C8" w:rsidRPr="00596392">
        <w:rPr>
          <w:rFonts w:ascii="Calibri" w:eastAsia="Times New Roman" w:hAnsi="Calibri" w:cs="Times New Roman"/>
          <w:b/>
          <w:i/>
          <w:szCs w:val="20"/>
          <w:lang w:eastAsia="fr-FR"/>
        </w:rPr>
        <w:t>: 19 communes de l’agglomération de Tours soit 49% des prises du territoire départementale</w:t>
      </w:r>
    </w:p>
    <w:p w14:paraId="178576AE" w14:textId="348E926E" w:rsidR="00ED7057" w:rsidRPr="00596392" w:rsidRDefault="00ED7057" w:rsidP="00DC2151">
      <w:pPr>
        <w:autoSpaceDE w:val="0"/>
        <w:autoSpaceDN w:val="0"/>
        <w:adjustRightInd w:val="0"/>
        <w:spacing w:before="200" w:after="40" w:line="276" w:lineRule="auto"/>
        <w:rPr>
          <w:rFonts w:ascii="Calibri" w:eastAsia="Times New Roman" w:hAnsi="Calibri" w:cs="Times New Roman"/>
          <w:b/>
          <w:i/>
          <w:szCs w:val="20"/>
          <w:lang w:eastAsia="fr-FR"/>
        </w:rPr>
      </w:pPr>
      <w:r w:rsidRPr="00596392">
        <w:rPr>
          <w:rFonts w:ascii="Calibri" w:eastAsia="Times New Roman" w:hAnsi="Calibri" w:cs="Times New Roman"/>
          <w:i/>
          <w:szCs w:val="20"/>
          <w:lang w:eastAsia="fr-FR"/>
        </w:rPr>
        <w:t>Déploiements</w:t>
      </w:r>
      <w:r w:rsidRPr="00596392">
        <w:rPr>
          <w:rFonts w:ascii="Calibri" w:eastAsia="Times New Roman" w:hAnsi="Calibri" w:cs="Times New Roman"/>
          <w:szCs w:val="20"/>
          <w:lang w:eastAsia="fr-FR"/>
        </w:rPr>
        <w:t xml:space="preserve"> </w:t>
      </w:r>
      <w:r w:rsidRPr="00596392">
        <w:rPr>
          <w:rFonts w:ascii="Calibri" w:eastAsia="Times New Roman" w:hAnsi="Calibri" w:cs="Times New Roman"/>
          <w:i/>
          <w:szCs w:val="20"/>
          <w:lang w:eastAsia="fr-FR"/>
        </w:rPr>
        <w:t>FttO d’initiative privée :</w:t>
      </w:r>
      <w:r w:rsidRPr="00596392">
        <w:rPr>
          <w:rFonts w:ascii="Calibri" w:eastAsia="Times New Roman" w:hAnsi="Calibri" w:cs="Times New Roman"/>
          <w:szCs w:val="20"/>
          <w:lang w:eastAsia="fr-FR"/>
        </w:rPr>
        <w:t xml:space="preserve"> </w:t>
      </w:r>
      <w:r w:rsidR="00256A4E" w:rsidRPr="00596392">
        <w:rPr>
          <w:rFonts w:ascii="Calibri" w:eastAsia="Times New Roman" w:hAnsi="Calibri" w:cs="Times New Roman"/>
          <w:b/>
          <w:i/>
          <w:szCs w:val="20"/>
          <w:lang w:eastAsia="fr-FR"/>
        </w:rPr>
        <w:t xml:space="preserve">56 communes </w:t>
      </w:r>
    </w:p>
    <w:p w14:paraId="7626B3D2" w14:textId="77777777" w:rsidR="00ED7057" w:rsidRPr="00596392" w:rsidRDefault="00ED7057" w:rsidP="00ED7057">
      <w:pPr>
        <w:numPr>
          <w:ilvl w:val="0"/>
          <w:numId w:val="2"/>
        </w:numPr>
        <w:pBdr>
          <w:top w:val="single" w:sz="24" w:space="0" w:color="4F81BD"/>
          <w:left w:val="single" w:sz="24" w:space="0" w:color="4F81BD"/>
          <w:bottom w:val="single" w:sz="24" w:space="0" w:color="4F81BD"/>
          <w:right w:val="single" w:sz="24" w:space="0" w:color="4F81BD"/>
        </w:pBdr>
        <w:shd w:val="clear" w:color="auto" w:fill="4F81BD"/>
        <w:spacing w:before="200" w:after="0" w:line="276" w:lineRule="auto"/>
        <w:outlineLvl w:val="0"/>
        <w:rPr>
          <w:rFonts w:ascii="Calibri" w:eastAsia="Times New Roman" w:hAnsi="Calibri" w:cs="Times New Roman"/>
          <w:b/>
          <w:bCs/>
          <w:caps/>
          <w:spacing w:val="15"/>
          <w:sz w:val="22"/>
          <w:lang w:eastAsia="fr-FR"/>
        </w:rPr>
      </w:pPr>
      <w:r w:rsidRPr="00596392">
        <w:rPr>
          <w:rFonts w:ascii="Calibri" w:eastAsia="Times New Roman" w:hAnsi="Calibri" w:cs="Times New Roman"/>
          <w:b/>
          <w:bCs/>
          <w:caps/>
          <w:spacing w:val="15"/>
          <w:sz w:val="22"/>
          <w:lang w:eastAsia="fr-FR"/>
        </w:rPr>
        <w:t>Objectifs de couverture à long terme (SDTAN)</w:t>
      </w:r>
    </w:p>
    <w:p w14:paraId="45CD6B7C" w14:textId="6FA0FD2E" w:rsidR="00ED7057" w:rsidRPr="00596392" w:rsidRDefault="00ED7057" w:rsidP="00ED7057">
      <w:p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szCs w:val="20"/>
          <w:lang w:eastAsia="fr-FR"/>
        </w:rPr>
      </w:pPr>
      <w:r w:rsidRPr="00596392">
        <w:rPr>
          <w:rFonts w:ascii="Calibri" w:eastAsia="Times New Roman" w:hAnsi="Calibri" w:cs="Times New Roman"/>
          <w:i/>
          <w:szCs w:val="20"/>
          <w:lang w:eastAsia="fr-FR"/>
        </w:rPr>
        <w:t>Adoption du SDTAN :</w:t>
      </w:r>
      <w:r w:rsidRPr="00596392">
        <w:rPr>
          <w:rFonts w:ascii="Calibri" w:eastAsia="Times New Roman" w:hAnsi="Calibri" w:cs="Times New Roman"/>
          <w:szCs w:val="20"/>
          <w:lang w:eastAsia="fr-FR"/>
        </w:rPr>
        <w:t> </w:t>
      </w:r>
      <w:r w:rsidR="001E1A76" w:rsidRPr="00596392">
        <w:rPr>
          <w:rFonts w:ascii="Calibri" w:eastAsia="Times New Roman" w:hAnsi="Calibri" w:cs="Times New Roman"/>
          <w:b/>
          <w:szCs w:val="20"/>
          <w:lang w:eastAsia="fr-FR"/>
        </w:rPr>
        <w:t>V4 en D</w:t>
      </w:r>
      <w:r w:rsidR="00DC2151" w:rsidRPr="00596392">
        <w:rPr>
          <w:rFonts w:ascii="Calibri" w:eastAsia="Times New Roman" w:hAnsi="Calibri" w:cs="Times New Roman"/>
          <w:b/>
          <w:szCs w:val="20"/>
          <w:lang w:eastAsia="fr-FR"/>
        </w:rPr>
        <w:t>écembre 2016</w:t>
      </w:r>
    </w:p>
    <w:p w14:paraId="74A158F9" w14:textId="28E73661" w:rsidR="00ED7057" w:rsidRPr="00596392" w:rsidRDefault="00ED7057" w:rsidP="00ED7057">
      <w:p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szCs w:val="20"/>
          <w:lang w:eastAsia="fr-FR"/>
        </w:rPr>
      </w:pPr>
      <w:r w:rsidRPr="00596392">
        <w:rPr>
          <w:rFonts w:ascii="Calibri" w:eastAsia="Times New Roman" w:hAnsi="Calibri" w:cs="Times New Roman"/>
          <w:i/>
          <w:szCs w:val="20"/>
          <w:lang w:eastAsia="fr-FR"/>
        </w:rPr>
        <w:t>Couverture :</w:t>
      </w:r>
      <w:r w:rsidR="00C01018" w:rsidRPr="00596392">
        <w:rPr>
          <w:rFonts w:ascii="Calibri" w:eastAsia="Times New Roman" w:hAnsi="Calibri" w:cs="Times New Roman"/>
          <w:i/>
          <w:szCs w:val="20"/>
          <w:lang w:eastAsia="fr-FR"/>
        </w:rPr>
        <w:t xml:space="preserve"> </w:t>
      </w:r>
      <w:r w:rsidR="00237737" w:rsidRPr="00596392">
        <w:rPr>
          <w:rFonts w:ascii="Calibri" w:eastAsia="Times New Roman" w:hAnsi="Calibri" w:cs="Times New Roman"/>
          <w:b/>
          <w:szCs w:val="20"/>
          <w:lang w:eastAsia="fr-FR"/>
        </w:rPr>
        <w:t>100% FttH à horizon 2023</w:t>
      </w:r>
      <w:r w:rsidR="00C01018" w:rsidRPr="00596392">
        <w:rPr>
          <w:rFonts w:ascii="Calibri" w:eastAsia="Times New Roman" w:hAnsi="Calibri" w:cs="Times New Roman"/>
          <w:b/>
          <w:szCs w:val="20"/>
          <w:lang w:eastAsia="fr-FR"/>
        </w:rPr>
        <w:t xml:space="preserve"> (hors zones d’initiative privée)</w:t>
      </w:r>
    </w:p>
    <w:p w14:paraId="6CDF3BFE" w14:textId="19D16898" w:rsidR="00ED7057" w:rsidRPr="00596392" w:rsidRDefault="00ED7057" w:rsidP="00ED7057">
      <w:pPr>
        <w:numPr>
          <w:ilvl w:val="0"/>
          <w:numId w:val="2"/>
        </w:numPr>
        <w:pBdr>
          <w:top w:val="single" w:sz="24" w:space="0" w:color="4F81BD"/>
          <w:left w:val="single" w:sz="24" w:space="0" w:color="4F81BD"/>
          <w:bottom w:val="single" w:sz="24" w:space="0" w:color="4F81BD"/>
          <w:right w:val="single" w:sz="24" w:space="0" w:color="4F81BD"/>
        </w:pBdr>
        <w:shd w:val="clear" w:color="auto" w:fill="4F81BD"/>
        <w:spacing w:before="200" w:after="240" w:line="276" w:lineRule="auto"/>
        <w:outlineLvl w:val="0"/>
        <w:rPr>
          <w:rFonts w:ascii="Calibri" w:eastAsia="Times New Roman" w:hAnsi="Calibri" w:cs="Times New Roman"/>
          <w:b/>
          <w:bCs/>
          <w:caps/>
          <w:spacing w:val="15"/>
          <w:sz w:val="22"/>
          <w:lang w:eastAsia="fr-FR"/>
        </w:rPr>
      </w:pPr>
      <w:r w:rsidRPr="00596392">
        <w:rPr>
          <w:rFonts w:ascii="Calibri" w:eastAsia="Times New Roman" w:hAnsi="Calibri" w:cs="Times New Roman"/>
          <w:b/>
          <w:bCs/>
          <w:caps/>
          <w:spacing w:val="15"/>
          <w:sz w:val="22"/>
          <w:lang w:eastAsia="fr-FR"/>
        </w:rPr>
        <w:t xml:space="preserve">projet PHASE FSN – </w:t>
      </w:r>
      <w:r w:rsidR="002F2C18" w:rsidRPr="00596392">
        <w:rPr>
          <w:rFonts w:ascii="Calibri" w:eastAsia="Times New Roman" w:hAnsi="Calibri" w:cs="Times New Roman"/>
          <w:b/>
          <w:bCs/>
          <w:caps/>
          <w:spacing w:val="15"/>
          <w:sz w:val="22"/>
          <w:lang w:eastAsia="fr-FR"/>
        </w:rPr>
        <w:t xml:space="preserve">période de </w:t>
      </w:r>
      <w:r w:rsidR="00D42294" w:rsidRPr="00596392">
        <w:rPr>
          <w:rFonts w:ascii="Calibri" w:eastAsia="Times New Roman" w:hAnsi="Calibri" w:cs="Times New Roman"/>
          <w:b/>
          <w:bCs/>
          <w:caps/>
          <w:spacing w:val="15"/>
          <w:sz w:val="22"/>
          <w:lang w:eastAsia="fr-FR"/>
        </w:rPr>
        <w:t>5</w:t>
      </w:r>
      <w:r w:rsidRPr="00596392">
        <w:rPr>
          <w:rFonts w:ascii="Calibri" w:eastAsia="Times New Roman" w:hAnsi="Calibri" w:cs="Times New Roman"/>
          <w:b/>
          <w:bCs/>
          <w:caps/>
          <w:spacing w:val="15"/>
          <w:sz w:val="22"/>
          <w:lang w:eastAsia="fr-FR"/>
        </w:rPr>
        <w:t xml:space="preserve"> ans </w:t>
      </w:r>
      <w:r w:rsidR="00EF1AD1" w:rsidRPr="00596392">
        <w:rPr>
          <w:rFonts w:ascii="Calibri" w:eastAsia="Times New Roman" w:hAnsi="Calibri" w:cs="Times New Roman"/>
          <w:b/>
          <w:bCs/>
          <w:caps/>
          <w:spacing w:val="15"/>
          <w:sz w:val="22"/>
          <w:lang w:eastAsia="fr-FR"/>
        </w:rPr>
        <w:t>2018</w:t>
      </w:r>
      <w:r w:rsidRPr="00596392">
        <w:rPr>
          <w:rFonts w:ascii="Calibri" w:eastAsia="Times New Roman" w:hAnsi="Calibri" w:cs="Times New Roman"/>
          <w:b/>
          <w:bCs/>
          <w:caps/>
          <w:spacing w:val="15"/>
          <w:sz w:val="22"/>
          <w:lang w:eastAsia="fr-FR"/>
        </w:rPr>
        <w:t xml:space="preserve"> – </w:t>
      </w:r>
      <w:r w:rsidR="00EF1AD1" w:rsidRPr="00596392">
        <w:rPr>
          <w:rFonts w:ascii="Calibri" w:eastAsia="Times New Roman" w:hAnsi="Calibri" w:cs="Times New Roman"/>
          <w:b/>
          <w:bCs/>
          <w:caps/>
          <w:spacing w:val="15"/>
          <w:sz w:val="22"/>
          <w:lang w:eastAsia="fr-FR"/>
        </w:rPr>
        <w:t>2022</w:t>
      </w:r>
    </w:p>
    <w:p w14:paraId="4B0D8312" w14:textId="77777777" w:rsidR="00ED7057" w:rsidRPr="00596392" w:rsidRDefault="00ED7057" w:rsidP="00ED7057">
      <w:p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i/>
          <w:szCs w:val="20"/>
          <w:lang w:eastAsia="fr-FR"/>
        </w:rPr>
      </w:pPr>
      <w:r w:rsidRPr="00596392">
        <w:rPr>
          <w:rFonts w:ascii="Calibri" w:eastAsia="Times New Roman" w:hAnsi="Calibri" w:cs="Times New Roman"/>
          <w:i/>
          <w:szCs w:val="20"/>
          <w:lang w:eastAsia="fr-FR"/>
        </w:rPr>
        <w:t>Coûts du projet :</w:t>
      </w:r>
    </w:p>
    <w:tbl>
      <w:tblPr>
        <w:tblW w:w="909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blBorders>
        <w:tblLook w:val="01E0" w:firstRow="1" w:lastRow="1" w:firstColumn="1" w:lastColumn="1" w:noHBand="0" w:noVBand="0"/>
      </w:tblPr>
      <w:tblGrid>
        <w:gridCol w:w="2312"/>
        <w:gridCol w:w="1702"/>
        <w:gridCol w:w="1260"/>
        <w:gridCol w:w="1192"/>
        <w:gridCol w:w="1318"/>
        <w:gridCol w:w="1312"/>
      </w:tblGrid>
      <w:tr w:rsidR="00596392" w:rsidRPr="00596392" w14:paraId="01677508" w14:textId="77777777" w:rsidTr="00F600C8">
        <w:trPr>
          <w:trHeight w:val="350"/>
        </w:trPr>
        <w:tc>
          <w:tcPr>
            <w:tcW w:w="0" w:type="auto"/>
            <w:shd w:val="clear" w:color="auto" w:fill="C0504D"/>
            <w:hideMark/>
          </w:tcPr>
          <w:p w14:paraId="606A36DC" w14:textId="77777777" w:rsidR="00ED7057" w:rsidRPr="00596392" w:rsidRDefault="00ED7057" w:rsidP="00ED7057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fr-FR"/>
              </w:rPr>
            </w:pPr>
            <w:r w:rsidRPr="00596392">
              <w:rPr>
                <w:rFonts w:ascii="Calibri" w:eastAsia="Times New Roman" w:hAnsi="Calibri" w:cs="Times New Roman"/>
                <w:b/>
                <w:bCs/>
                <w:szCs w:val="20"/>
                <w:lang w:eastAsia="fr-FR"/>
              </w:rPr>
              <w:t>Composante</w:t>
            </w:r>
          </w:p>
        </w:tc>
        <w:tc>
          <w:tcPr>
            <w:tcW w:w="0" w:type="auto"/>
            <w:tcBorders>
              <w:left w:val="single" w:sz="8" w:space="0" w:color="C0504D"/>
              <w:right w:val="single" w:sz="8" w:space="0" w:color="C0504D"/>
            </w:tcBorders>
            <w:shd w:val="clear" w:color="auto" w:fill="C0504D"/>
            <w:hideMark/>
          </w:tcPr>
          <w:p w14:paraId="65C77049" w14:textId="23B4E412" w:rsidR="00ED7057" w:rsidRPr="00596392" w:rsidRDefault="00F600C8" w:rsidP="00ED7057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fr-FR"/>
              </w:rPr>
            </w:pPr>
            <w:r w:rsidRPr="00596392">
              <w:rPr>
                <w:rFonts w:ascii="Calibri" w:eastAsia="Times New Roman" w:hAnsi="Calibri" w:cs="Times New Roman"/>
                <w:b/>
                <w:bCs/>
                <w:szCs w:val="20"/>
                <w:lang w:eastAsia="fr-FR"/>
              </w:rPr>
              <w:t>Quantitatifs</w:t>
            </w:r>
          </w:p>
        </w:tc>
        <w:tc>
          <w:tcPr>
            <w:tcW w:w="0" w:type="auto"/>
            <w:shd w:val="clear" w:color="auto" w:fill="C0504D"/>
            <w:hideMark/>
          </w:tcPr>
          <w:p w14:paraId="2F2B7C9C" w14:textId="77777777" w:rsidR="00ED7057" w:rsidRPr="00596392" w:rsidRDefault="00ED7057" w:rsidP="00ED7057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fr-FR"/>
              </w:rPr>
            </w:pPr>
            <w:r w:rsidRPr="00596392">
              <w:rPr>
                <w:rFonts w:ascii="Calibri" w:eastAsia="Times New Roman" w:hAnsi="Calibri" w:cs="Times New Roman"/>
                <w:b/>
                <w:bCs/>
                <w:szCs w:val="20"/>
                <w:lang w:eastAsia="fr-FR"/>
              </w:rPr>
              <w:t>Coût total</w:t>
            </w:r>
          </w:p>
        </w:tc>
        <w:tc>
          <w:tcPr>
            <w:tcW w:w="0" w:type="auto"/>
            <w:tcBorders>
              <w:left w:val="single" w:sz="8" w:space="0" w:color="C0504D"/>
              <w:right w:val="single" w:sz="8" w:space="0" w:color="C0504D"/>
            </w:tcBorders>
            <w:shd w:val="clear" w:color="auto" w:fill="C0504D"/>
            <w:hideMark/>
          </w:tcPr>
          <w:p w14:paraId="32582937" w14:textId="77777777" w:rsidR="00ED7057" w:rsidRPr="00596392" w:rsidRDefault="00ED7057" w:rsidP="00ED7057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fr-FR"/>
              </w:rPr>
            </w:pPr>
            <w:r w:rsidRPr="00596392">
              <w:rPr>
                <w:rFonts w:ascii="Calibri" w:eastAsia="Times New Roman" w:hAnsi="Calibri" w:cs="Times New Roman"/>
                <w:b/>
                <w:bCs/>
                <w:szCs w:val="20"/>
                <w:lang w:eastAsia="fr-FR"/>
              </w:rPr>
              <w:t>Dont FSN</w:t>
            </w:r>
          </w:p>
        </w:tc>
        <w:tc>
          <w:tcPr>
            <w:tcW w:w="0" w:type="auto"/>
            <w:shd w:val="clear" w:color="auto" w:fill="C0504D"/>
            <w:hideMark/>
          </w:tcPr>
          <w:p w14:paraId="7B31F3D3" w14:textId="77777777" w:rsidR="00ED7057" w:rsidRPr="00596392" w:rsidRDefault="00ED7057" w:rsidP="00ED7057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fr-FR"/>
              </w:rPr>
            </w:pPr>
            <w:r w:rsidRPr="00596392">
              <w:rPr>
                <w:rFonts w:ascii="Calibri" w:eastAsia="Times New Roman" w:hAnsi="Calibri" w:cs="Times New Roman"/>
                <w:b/>
                <w:bCs/>
                <w:szCs w:val="20"/>
                <w:lang w:eastAsia="fr-FR"/>
              </w:rPr>
              <w:t>Coût/ligne</w:t>
            </w:r>
          </w:p>
        </w:tc>
        <w:tc>
          <w:tcPr>
            <w:tcW w:w="0" w:type="auto"/>
            <w:tcBorders>
              <w:left w:val="single" w:sz="8" w:space="0" w:color="C0504D"/>
            </w:tcBorders>
            <w:shd w:val="clear" w:color="auto" w:fill="C0504D"/>
            <w:hideMark/>
          </w:tcPr>
          <w:p w14:paraId="4663E57B" w14:textId="77777777" w:rsidR="00ED7057" w:rsidRPr="00596392" w:rsidRDefault="00ED7057" w:rsidP="00ED7057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fr-FR"/>
              </w:rPr>
            </w:pPr>
            <w:r w:rsidRPr="00596392">
              <w:rPr>
                <w:rFonts w:ascii="Calibri" w:eastAsia="Times New Roman" w:hAnsi="Calibri" w:cs="Times New Roman"/>
                <w:b/>
                <w:bCs/>
                <w:szCs w:val="20"/>
                <w:lang w:eastAsia="fr-FR"/>
              </w:rPr>
              <w:t>Calendrier</w:t>
            </w:r>
          </w:p>
        </w:tc>
      </w:tr>
      <w:tr w:rsidR="00596392" w:rsidRPr="00596392" w14:paraId="5D5801D2" w14:textId="77777777" w:rsidTr="00F600C8">
        <w:trPr>
          <w:trHeight w:val="209"/>
        </w:trPr>
        <w:tc>
          <w:tcPr>
            <w:tcW w:w="0" w:type="auto"/>
            <w:shd w:val="clear" w:color="auto" w:fill="auto"/>
            <w:vAlign w:val="center"/>
            <w:hideMark/>
          </w:tcPr>
          <w:p w14:paraId="3861E867" w14:textId="77777777" w:rsidR="00F600C8" w:rsidRPr="00596392" w:rsidRDefault="00F600C8" w:rsidP="00F600C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fr-FR"/>
              </w:rPr>
            </w:pPr>
            <w:r w:rsidRPr="00596392">
              <w:rPr>
                <w:rFonts w:ascii="Calibri" w:eastAsia="Times New Roman" w:hAnsi="Calibri" w:cs="Times New Roman"/>
                <w:b/>
                <w:bCs/>
                <w:szCs w:val="20"/>
                <w:lang w:eastAsia="fr-FR"/>
              </w:rPr>
              <w:t>FttH*</w:t>
            </w:r>
          </w:p>
        </w:tc>
        <w:tc>
          <w:tcPr>
            <w:tcW w:w="0" w:type="auto"/>
            <w:tcBorders>
              <w:left w:val="single" w:sz="8" w:space="0" w:color="C0504D"/>
              <w:right w:val="single" w:sz="8" w:space="0" w:color="C0504D"/>
            </w:tcBorders>
            <w:shd w:val="clear" w:color="auto" w:fill="auto"/>
            <w:vAlign w:val="center"/>
          </w:tcPr>
          <w:p w14:paraId="1F1D8665" w14:textId="243D9925" w:rsidR="00F600C8" w:rsidRPr="00596392" w:rsidRDefault="00F600C8" w:rsidP="00F60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</w:pPr>
            <w:r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>179 361 prises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B99566" w14:textId="0DD5BCD8" w:rsidR="00F600C8" w:rsidRPr="00596392" w:rsidRDefault="003757FD" w:rsidP="00375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</w:pPr>
            <w:r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>189,</w:t>
            </w:r>
            <w:r w:rsidR="00F75121"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>8</w:t>
            </w:r>
            <w:r w:rsidR="00256A4E"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 xml:space="preserve"> </w:t>
            </w:r>
            <w:r w:rsidR="00F600C8"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>M€</w:t>
            </w:r>
          </w:p>
        </w:tc>
        <w:tc>
          <w:tcPr>
            <w:tcW w:w="0" w:type="auto"/>
            <w:tcBorders>
              <w:left w:val="single" w:sz="8" w:space="0" w:color="C0504D"/>
              <w:right w:val="single" w:sz="8" w:space="0" w:color="C0504D"/>
            </w:tcBorders>
            <w:shd w:val="clear" w:color="auto" w:fill="auto"/>
            <w:vAlign w:val="center"/>
          </w:tcPr>
          <w:p w14:paraId="4CA5598C" w14:textId="59837B4D" w:rsidR="00F600C8" w:rsidRPr="00596392" w:rsidRDefault="003757FD" w:rsidP="00F60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</w:pPr>
            <w:r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>51,</w:t>
            </w:r>
            <w:r w:rsidR="00F600C8"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>8M€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69347C" w14:textId="78B7414F" w:rsidR="00F600C8" w:rsidRPr="00596392" w:rsidRDefault="00F600C8" w:rsidP="00F60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</w:pPr>
            <w:r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>1</w:t>
            </w:r>
            <w:r w:rsidR="00256A4E"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 xml:space="preserve"> </w:t>
            </w:r>
            <w:r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>059 €</w:t>
            </w:r>
          </w:p>
        </w:tc>
        <w:tc>
          <w:tcPr>
            <w:tcW w:w="0" w:type="auto"/>
            <w:tcBorders>
              <w:left w:val="single" w:sz="8" w:space="0" w:color="C0504D"/>
            </w:tcBorders>
            <w:shd w:val="clear" w:color="auto" w:fill="auto"/>
            <w:vAlign w:val="center"/>
          </w:tcPr>
          <w:p w14:paraId="250F7714" w14:textId="1CCFDC4B" w:rsidR="00F600C8" w:rsidRPr="00596392" w:rsidRDefault="00F600C8" w:rsidP="00F60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Cs w:val="20"/>
                <w:lang w:eastAsia="fr-FR"/>
              </w:rPr>
            </w:pPr>
            <w:r w:rsidRPr="00596392">
              <w:rPr>
                <w:rFonts w:ascii="Calibri" w:eastAsia="Times New Roman" w:hAnsi="Calibri" w:cs="Times New Roman"/>
                <w:b/>
                <w:bCs/>
                <w:szCs w:val="20"/>
                <w:lang w:eastAsia="fr-FR"/>
              </w:rPr>
              <w:t>2018-2022</w:t>
            </w:r>
          </w:p>
        </w:tc>
      </w:tr>
      <w:tr w:rsidR="00596392" w:rsidRPr="00596392" w14:paraId="05ED5776" w14:textId="77777777" w:rsidTr="00F600C8">
        <w:trPr>
          <w:trHeight w:val="209"/>
        </w:trPr>
        <w:tc>
          <w:tcPr>
            <w:tcW w:w="0" w:type="auto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shd w:val="clear" w:color="auto" w:fill="auto"/>
            <w:vAlign w:val="center"/>
            <w:hideMark/>
          </w:tcPr>
          <w:p w14:paraId="144AC10A" w14:textId="77777777" w:rsidR="00F600C8" w:rsidRPr="00596392" w:rsidRDefault="00F600C8" w:rsidP="00F600C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fr-FR"/>
              </w:rPr>
            </w:pPr>
            <w:r w:rsidRPr="00596392">
              <w:rPr>
                <w:rFonts w:ascii="Calibri" w:eastAsia="Times New Roman" w:hAnsi="Calibri" w:cs="Times New Roman"/>
                <w:b/>
                <w:bCs/>
                <w:szCs w:val="20"/>
                <w:lang w:eastAsia="fr-FR"/>
              </w:rPr>
              <w:t>FttH racco.</w:t>
            </w:r>
          </w:p>
        </w:tc>
        <w:tc>
          <w:tcPr>
            <w:tcW w:w="0" w:type="auto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  <w:vAlign w:val="center"/>
          </w:tcPr>
          <w:p w14:paraId="12DC57C1" w14:textId="7D36CD36" w:rsidR="00F600C8" w:rsidRPr="00596392" w:rsidRDefault="00F600C8" w:rsidP="00F60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</w:pPr>
            <w:r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>116 855 racco.</w:t>
            </w:r>
          </w:p>
        </w:tc>
        <w:tc>
          <w:tcPr>
            <w:tcW w:w="0" w:type="auto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14:paraId="2A1F46A7" w14:textId="122AC50A" w:rsidR="00F600C8" w:rsidRPr="00596392" w:rsidRDefault="00256A4E" w:rsidP="00375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</w:pPr>
            <w:r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>49</w:t>
            </w:r>
            <w:r w:rsidR="003757FD"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>,</w:t>
            </w:r>
            <w:r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 xml:space="preserve">8 </w:t>
            </w:r>
            <w:r w:rsidR="00F600C8"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>M€</w:t>
            </w:r>
          </w:p>
        </w:tc>
        <w:tc>
          <w:tcPr>
            <w:tcW w:w="0" w:type="auto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  <w:vAlign w:val="center"/>
          </w:tcPr>
          <w:p w14:paraId="0CE64FB6" w14:textId="57C50E8D" w:rsidR="00F600C8" w:rsidRPr="00596392" w:rsidRDefault="003757FD" w:rsidP="00F60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</w:pPr>
            <w:r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>9,</w:t>
            </w:r>
            <w:r w:rsidR="00F600C8"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>1M€</w:t>
            </w:r>
          </w:p>
        </w:tc>
        <w:tc>
          <w:tcPr>
            <w:tcW w:w="0" w:type="auto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vAlign w:val="center"/>
          </w:tcPr>
          <w:p w14:paraId="7A8CA0D3" w14:textId="29516EBC" w:rsidR="00F600C8" w:rsidRPr="00596392" w:rsidRDefault="00F600C8" w:rsidP="00F60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</w:pPr>
            <w:r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>427</w:t>
            </w:r>
            <w:r w:rsidR="00256A4E"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 xml:space="preserve"> </w:t>
            </w:r>
            <w:r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>€</w:t>
            </w:r>
          </w:p>
        </w:tc>
        <w:tc>
          <w:tcPr>
            <w:tcW w:w="0" w:type="auto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  <w:vAlign w:val="center"/>
          </w:tcPr>
          <w:p w14:paraId="0002C933" w14:textId="688FD236" w:rsidR="00F600C8" w:rsidRPr="00596392" w:rsidRDefault="00F600C8" w:rsidP="00F60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Cs w:val="20"/>
                <w:lang w:eastAsia="fr-FR"/>
              </w:rPr>
            </w:pPr>
            <w:r w:rsidRPr="00596392">
              <w:rPr>
                <w:rFonts w:ascii="Calibri" w:eastAsia="Times New Roman" w:hAnsi="Calibri" w:cs="Times New Roman"/>
                <w:b/>
                <w:bCs/>
                <w:szCs w:val="20"/>
                <w:lang w:eastAsia="fr-FR"/>
              </w:rPr>
              <w:t>2018-2022</w:t>
            </w:r>
          </w:p>
        </w:tc>
      </w:tr>
      <w:tr w:rsidR="00596392" w:rsidRPr="00596392" w14:paraId="35B4B62B" w14:textId="77777777" w:rsidTr="00F600C8">
        <w:trPr>
          <w:trHeight w:val="209"/>
        </w:trPr>
        <w:tc>
          <w:tcPr>
            <w:tcW w:w="0" w:type="auto"/>
            <w:tcBorders>
              <w:top w:val="single" w:sz="4" w:space="0" w:color="C0504D"/>
              <w:left w:val="single" w:sz="8" w:space="0" w:color="C0504D"/>
              <w:bottom w:val="single" w:sz="4" w:space="0" w:color="C0504D"/>
            </w:tcBorders>
            <w:shd w:val="clear" w:color="auto" w:fill="auto"/>
            <w:vAlign w:val="center"/>
            <w:hideMark/>
          </w:tcPr>
          <w:p w14:paraId="7B7A3C25" w14:textId="2043F728" w:rsidR="00F600C8" w:rsidRPr="00596392" w:rsidRDefault="00F600C8" w:rsidP="00F600C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fr-FR"/>
              </w:rPr>
            </w:pPr>
            <w:r w:rsidRPr="00596392">
              <w:rPr>
                <w:rFonts w:ascii="Calibri" w:eastAsia="Times New Roman" w:hAnsi="Calibri" w:cs="Times New Roman"/>
                <w:b/>
                <w:bCs/>
                <w:szCs w:val="20"/>
                <w:lang w:eastAsia="fr-FR"/>
              </w:rPr>
              <w:t>Inclusion numérique</w:t>
            </w:r>
          </w:p>
        </w:tc>
        <w:tc>
          <w:tcPr>
            <w:tcW w:w="0" w:type="auto"/>
            <w:tcBorders>
              <w:top w:val="single" w:sz="4" w:space="0" w:color="C0504D"/>
              <w:left w:val="single" w:sz="8" w:space="0" w:color="C0504D"/>
              <w:bottom w:val="single" w:sz="4" w:space="0" w:color="C0504D"/>
              <w:right w:val="single" w:sz="8" w:space="0" w:color="C0504D"/>
            </w:tcBorders>
            <w:shd w:val="clear" w:color="auto" w:fill="auto"/>
            <w:vAlign w:val="center"/>
          </w:tcPr>
          <w:p w14:paraId="1B6258EC" w14:textId="71CB1545" w:rsidR="00F600C8" w:rsidRPr="00596392" w:rsidRDefault="00F600C8" w:rsidP="00F60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</w:pPr>
            <w:r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>4 800 kits</w:t>
            </w:r>
          </w:p>
        </w:tc>
        <w:tc>
          <w:tcPr>
            <w:tcW w:w="0" w:type="auto"/>
            <w:tcBorders>
              <w:top w:val="single" w:sz="4" w:space="0" w:color="C0504D"/>
              <w:bottom w:val="single" w:sz="4" w:space="0" w:color="C0504D"/>
            </w:tcBorders>
            <w:shd w:val="clear" w:color="auto" w:fill="auto"/>
            <w:vAlign w:val="center"/>
          </w:tcPr>
          <w:p w14:paraId="26FA046B" w14:textId="5BBA6463" w:rsidR="00F600C8" w:rsidRPr="00596392" w:rsidRDefault="003757FD" w:rsidP="00375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</w:pPr>
            <w:r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>2,</w:t>
            </w:r>
            <w:r w:rsidR="00F600C8"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>4</w:t>
            </w:r>
            <w:r w:rsidR="00256A4E"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 xml:space="preserve"> </w:t>
            </w:r>
            <w:r w:rsidR="00F600C8"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>M€</w:t>
            </w:r>
          </w:p>
        </w:tc>
        <w:tc>
          <w:tcPr>
            <w:tcW w:w="0" w:type="auto"/>
            <w:tcBorders>
              <w:top w:val="single" w:sz="4" w:space="0" w:color="C0504D"/>
              <w:left w:val="single" w:sz="8" w:space="0" w:color="C0504D"/>
              <w:bottom w:val="single" w:sz="4" w:space="0" w:color="C0504D"/>
              <w:right w:val="single" w:sz="8" w:space="0" w:color="C0504D"/>
            </w:tcBorders>
            <w:shd w:val="clear" w:color="auto" w:fill="auto"/>
            <w:vAlign w:val="center"/>
          </w:tcPr>
          <w:p w14:paraId="60883690" w14:textId="2FF4589C" w:rsidR="00F600C8" w:rsidRPr="00596392" w:rsidRDefault="003757FD" w:rsidP="00596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</w:pPr>
            <w:r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>0,</w:t>
            </w:r>
            <w:r w:rsid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>7</w:t>
            </w:r>
            <w:r w:rsidR="00F600C8"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>M€</w:t>
            </w:r>
          </w:p>
        </w:tc>
        <w:tc>
          <w:tcPr>
            <w:tcW w:w="0" w:type="auto"/>
            <w:tcBorders>
              <w:top w:val="single" w:sz="4" w:space="0" w:color="C0504D"/>
              <w:bottom w:val="single" w:sz="4" w:space="0" w:color="C0504D"/>
            </w:tcBorders>
            <w:shd w:val="clear" w:color="auto" w:fill="auto"/>
            <w:vAlign w:val="center"/>
          </w:tcPr>
          <w:p w14:paraId="64A22D45" w14:textId="39DE6AA7" w:rsidR="00F600C8" w:rsidRPr="00596392" w:rsidRDefault="00F600C8" w:rsidP="00F60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</w:pPr>
            <w:r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>500 €</w:t>
            </w:r>
          </w:p>
        </w:tc>
        <w:tc>
          <w:tcPr>
            <w:tcW w:w="0" w:type="auto"/>
            <w:tcBorders>
              <w:top w:val="single" w:sz="4" w:space="0" w:color="C0504D"/>
              <w:left w:val="single" w:sz="8" w:space="0" w:color="C0504D"/>
              <w:bottom w:val="single" w:sz="4" w:space="0" w:color="C0504D"/>
              <w:right w:val="single" w:sz="8" w:space="0" w:color="C0504D"/>
            </w:tcBorders>
            <w:shd w:val="clear" w:color="auto" w:fill="auto"/>
            <w:vAlign w:val="center"/>
          </w:tcPr>
          <w:p w14:paraId="3CAF8CAE" w14:textId="150A120A" w:rsidR="00F600C8" w:rsidRPr="00596392" w:rsidRDefault="00F600C8" w:rsidP="00F60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Cs w:val="20"/>
                <w:lang w:eastAsia="fr-FR"/>
              </w:rPr>
            </w:pPr>
            <w:r w:rsidRPr="00596392">
              <w:rPr>
                <w:rFonts w:ascii="Calibri" w:eastAsia="Times New Roman" w:hAnsi="Calibri" w:cs="Times New Roman"/>
                <w:b/>
                <w:bCs/>
                <w:szCs w:val="20"/>
                <w:lang w:eastAsia="fr-FR"/>
              </w:rPr>
              <w:t>2018-2022</w:t>
            </w:r>
          </w:p>
        </w:tc>
      </w:tr>
      <w:tr w:rsidR="00596392" w:rsidRPr="00596392" w14:paraId="4A824D5E" w14:textId="77777777" w:rsidTr="00F600C8">
        <w:trPr>
          <w:trHeight w:val="209"/>
        </w:trPr>
        <w:tc>
          <w:tcPr>
            <w:tcW w:w="0" w:type="auto"/>
            <w:tcBorders>
              <w:top w:val="single" w:sz="4" w:space="0" w:color="C0504D"/>
            </w:tcBorders>
            <w:shd w:val="clear" w:color="auto" w:fill="auto"/>
            <w:vAlign w:val="center"/>
            <w:hideMark/>
          </w:tcPr>
          <w:p w14:paraId="70BD69FB" w14:textId="0B736210" w:rsidR="00F600C8" w:rsidRPr="00596392" w:rsidRDefault="00F600C8" w:rsidP="00F600C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fr-FR"/>
              </w:rPr>
            </w:pPr>
            <w:r w:rsidRPr="00596392">
              <w:rPr>
                <w:rFonts w:ascii="Calibri" w:eastAsia="Times New Roman" w:hAnsi="Calibri" w:cs="Times New Roman"/>
                <w:b/>
                <w:bCs/>
                <w:szCs w:val="20"/>
                <w:lang w:eastAsia="fr-FR"/>
              </w:rPr>
              <w:t>Etudes</w:t>
            </w:r>
          </w:p>
        </w:tc>
        <w:tc>
          <w:tcPr>
            <w:tcW w:w="0" w:type="auto"/>
            <w:tcBorders>
              <w:top w:val="single" w:sz="4" w:space="0" w:color="C0504D"/>
              <w:left w:val="single" w:sz="8" w:space="0" w:color="C0504D"/>
              <w:right w:val="single" w:sz="8" w:space="0" w:color="C0504D"/>
            </w:tcBorders>
            <w:shd w:val="clear" w:color="auto" w:fill="auto"/>
            <w:vAlign w:val="center"/>
          </w:tcPr>
          <w:p w14:paraId="2D97C4A3" w14:textId="2CA79149" w:rsidR="00F600C8" w:rsidRPr="00596392" w:rsidRDefault="00F600C8" w:rsidP="00F60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</w:pPr>
            <w:r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>-</w:t>
            </w:r>
          </w:p>
        </w:tc>
        <w:tc>
          <w:tcPr>
            <w:tcW w:w="0" w:type="auto"/>
            <w:tcBorders>
              <w:top w:val="single" w:sz="4" w:space="0" w:color="C0504D"/>
            </w:tcBorders>
            <w:shd w:val="clear" w:color="auto" w:fill="auto"/>
            <w:vAlign w:val="center"/>
          </w:tcPr>
          <w:p w14:paraId="325F5DD5" w14:textId="18AA1377" w:rsidR="00F600C8" w:rsidRPr="00596392" w:rsidRDefault="003757FD" w:rsidP="00375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</w:pPr>
            <w:r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>1,</w:t>
            </w:r>
            <w:r w:rsidR="00F600C8"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>0</w:t>
            </w:r>
            <w:r w:rsidR="00256A4E"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 xml:space="preserve"> </w:t>
            </w:r>
            <w:r w:rsidR="00F600C8"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>M€</w:t>
            </w:r>
          </w:p>
        </w:tc>
        <w:tc>
          <w:tcPr>
            <w:tcW w:w="0" w:type="auto"/>
            <w:tcBorders>
              <w:top w:val="single" w:sz="4" w:space="0" w:color="C0504D"/>
              <w:left w:val="single" w:sz="8" w:space="0" w:color="C0504D"/>
              <w:right w:val="single" w:sz="8" w:space="0" w:color="C0504D"/>
            </w:tcBorders>
            <w:shd w:val="clear" w:color="auto" w:fill="auto"/>
            <w:vAlign w:val="center"/>
          </w:tcPr>
          <w:p w14:paraId="0F9F8C33" w14:textId="63585B52" w:rsidR="00F600C8" w:rsidRPr="00596392" w:rsidRDefault="003757FD" w:rsidP="00F60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</w:pPr>
            <w:r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>0,</w:t>
            </w:r>
            <w:r w:rsidR="00F600C8" w:rsidRPr="00596392"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  <w:t>3M€</w:t>
            </w:r>
          </w:p>
        </w:tc>
        <w:tc>
          <w:tcPr>
            <w:tcW w:w="0" w:type="auto"/>
            <w:tcBorders>
              <w:top w:val="single" w:sz="4" w:space="0" w:color="C0504D"/>
            </w:tcBorders>
            <w:shd w:val="clear" w:color="auto" w:fill="auto"/>
            <w:vAlign w:val="center"/>
          </w:tcPr>
          <w:p w14:paraId="76D22F81" w14:textId="0949CBA0" w:rsidR="00F600C8" w:rsidRPr="00596392" w:rsidRDefault="00F600C8" w:rsidP="00F60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C0504D"/>
              <w:left w:val="single" w:sz="8" w:space="0" w:color="C0504D"/>
            </w:tcBorders>
            <w:shd w:val="clear" w:color="auto" w:fill="auto"/>
            <w:vAlign w:val="center"/>
          </w:tcPr>
          <w:p w14:paraId="787563CB" w14:textId="3C928206" w:rsidR="00F600C8" w:rsidRPr="00596392" w:rsidRDefault="00F600C8" w:rsidP="00F60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Cs w:val="20"/>
                <w:lang w:eastAsia="fr-FR"/>
              </w:rPr>
            </w:pPr>
            <w:r w:rsidRPr="00596392">
              <w:rPr>
                <w:rFonts w:ascii="Calibri" w:eastAsia="Times New Roman" w:hAnsi="Calibri" w:cs="Times New Roman"/>
                <w:b/>
                <w:bCs/>
                <w:szCs w:val="20"/>
                <w:lang w:eastAsia="fr-FR"/>
              </w:rPr>
              <w:t>2018-2022</w:t>
            </w:r>
          </w:p>
        </w:tc>
      </w:tr>
      <w:tr w:rsidR="00596392" w:rsidRPr="00596392" w14:paraId="1C5A6407" w14:textId="77777777" w:rsidTr="00F600C8">
        <w:trPr>
          <w:trHeight w:val="348"/>
        </w:trPr>
        <w:tc>
          <w:tcPr>
            <w:tcW w:w="0" w:type="auto"/>
            <w:gridSpan w:val="6"/>
            <w:tcBorders>
              <w:top w:val="double" w:sz="6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14:paraId="03DEFB46" w14:textId="0ABF6863" w:rsidR="00F600C8" w:rsidRPr="00596392" w:rsidRDefault="003757FD" w:rsidP="00596392">
            <w:pPr>
              <w:autoSpaceDE w:val="0"/>
              <w:autoSpaceDN w:val="0"/>
              <w:adjustRightInd w:val="0"/>
              <w:spacing w:after="4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fr-FR"/>
              </w:rPr>
            </w:pPr>
            <w:r w:rsidRPr="00596392">
              <w:rPr>
                <w:rFonts w:ascii="Calibri" w:eastAsia="Times New Roman" w:hAnsi="Calibri" w:cs="Times New Roman"/>
                <w:b/>
                <w:bCs/>
                <w:szCs w:val="20"/>
                <w:lang w:eastAsia="fr-FR"/>
              </w:rPr>
              <w:t>C</w:t>
            </w:r>
            <w:r w:rsidR="00F600C8" w:rsidRPr="00596392">
              <w:rPr>
                <w:rFonts w:ascii="Calibri" w:eastAsia="Times New Roman" w:hAnsi="Calibri" w:cs="Times New Roman"/>
                <w:b/>
                <w:bCs/>
                <w:szCs w:val="20"/>
                <w:lang w:eastAsia="fr-FR"/>
              </w:rPr>
              <w:t xml:space="preserve">oût total :  </w:t>
            </w:r>
            <w:r w:rsidR="00256A4E" w:rsidRPr="00596392">
              <w:rPr>
                <w:rFonts w:ascii="Calibri" w:eastAsia="Times New Roman" w:hAnsi="Calibri" w:cs="Times New Roman"/>
                <w:b/>
                <w:bCs/>
                <w:szCs w:val="20"/>
                <w:lang w:eastAsia="fr-FR"/>
              </w:rPr>
              <w:t xml:space="preserve">243.0 </w:t>
            </w:r>
            <w:r w:rsidR="00F600C8" w:rsidRPr="00596392">
              <w:rPr>
                <w:rFonts w:ascii="Calibri" w:eastAsia="Times New Roman" w:hAnsi="Calibri" w:cs="Times New Roman"/>
                <w:b/>
                <w:bCs/>
                <w:szCs w:val="20"/>
                <w:lang w:eastAsia="fr-FR"/>
              </w:rPr>
              <w:t>M€ (</w:t>
            </w:r>
            <w:r w:rsidRPr="00596392">
              <w:rPr>
                <w:rFonts w:ascii="Calibri" w:eastAsia="Times New Roman" w:hAnsi="Calibri" w:cs="Times New Roman"/>
                <w:b/>
                <w:bCs/>
                <w:szCs w:val="20"/>
                <w:lang w:eastAsia="fr-FR"/>
              </w:rPr>
              <w:t xml:space="preserve">dont </w:t>
            </w:r>
            <w:r w:rsidR="00256A4E" w:rsidRPr="00596392">
              <w:rPr>
                <w:rFonts w:ascii="Calibri" w:eastAsia="Times New Roman" w:hAnsi="Calibri" w:cs="Times New Roman"/>
                <w:b/>
                <w:bCs/>
                <w:szCs w:val="20"/>
                <w:lang w:eastAsia="fr-FR"/>
              </w:rPr>
              <w:t xml:space="preserve">61,9 M€ hors bonus soit </w:t>
            </w:r>
            <w:r w:rsidRPr="00596392">
              <w:rPr>
                <w:rFonts w:ascii="Calibri" w:eastAsia="Times New Roman" w:hAnsi="Calibri" w:cs="Times New Roman"/>
                <w:b/>
                <w:bCs/>
                <w:szCs w:val="20"/>
                <w:lang w:eastAsia="fr-FR"/>
              </w:rPr>
              <w:t>68,</w:t>
            </w:r>
            <w:r w:rsidR="00596392">
              <w:rPr>
                <w:rFonts w:ascii="Calibri" w:eastAsia="Times New Roman" w:hAnsi="Calibri" w:cs="Times New Roman"/>
                <w:b/>
                <w:bCs/>
                <w:szCs w:val="20"/>
                <w:lang w:eastAsia="fr-FR"/>
              </w:rPr>
              <w:t>1</w:t>
            </w:r>
            <w:r w:rsidR="00F600C8" w:rsidRPr="00596392">
              <w:rPr>
                <w:rFonts w:ascii="Calibri" w:eastAsia="Times New Roman" w:hAnsi="Calibri" w:cs="Times New Roman"/>
                <w:b/>
                <w:bCs/>
                <w:szCs w:val="20"/>
                <w:lang w:eastAsia="fr-FR"/>
              </w:rPr>
              <w:t>M€ FSN</w:t>
            </w:r>
            <w:r w:rsidR="00256A4E" w:rsidRPr="00596392">
              <w:rPr>
                <w:rFonts w:ascii="Calibri" w:eastAsia="Times New Roman" w:hAnsi="Calibri" w:cs="Times New Roman"/>
                <w:b/>
                <w:bCs/>
                <w:szCs w:val="20"/>
                <w:lang w:eastAsia="fr-FR"/>
              </w:rPr>
              <w:t xml:space="preserve"> avec bonus</w:t>
            </w:r>
            <w:r w:rsidR="00F600C8" w:rsidRPr="00596392">
              <w:rPr>
                <w:rFonts w:ascii="Calibri" w:eastAsia="Times New Roman" w:hAnsi="Calibri" w:cs="Times New Roman"/>
                <w:b/>
                <w:bCs/>
                <w:szCs w:val="20"/>
                <w:lang w:eastAsia="fr-FR"/>
              </w:rPr>
              <w:t>)</w:t>
            </w:r>
          </w:p>
        </w:tc>
      </w:tr>
    </w:tbl>
    <w:p w14:paraId="52BC31D7" w14:textId="77777777" w:rsidR="00ED7057" w:rsidRPr="00596392" w:rsidRDefault="00ED7057" w:rsidP="00ED7057">
      <w:p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i/>
          <w:szCs w:val="20"/>
          <w:lang w:eastAsia="fr-FR"/>
        </w:rPr>
      </w:pPr>
      <w:r w:rsidRPr="00596392">
        <w:rPr>
          <w:rFonts w:ascii="Calibri" w:eastAsia="Times New Roman" w:hAnsi="Calibri" w:cs="Times New Roman"/>
          <w:i/>
          <w:szCs w:val="20"/>
          <w:lang w:eastAsia="fr-FR"/>
        </w:rPr>
        <w:t>* : hors raccordement, bâtiments prioritaires, ZATHD</w:t>
      </w:r>
    </w:p>
    <w:p w14:paraId="18D0E205" w14:textId="555146A5" w:rsidR="00ED7057" w:rsidRPr="00596392" w:rsidRDefault="00ED7057" w:rsidP="00ED7057">
      <w:p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i/>
          <w:sz w:val="24"/>
          <w:szCs w:val="24"/>
          <w:lang w:eastAsia="fr-FR"/>
        </w:rPr>
      </w:pPr>
      <w:r w:rsidRPr="00596392">
        <w:rPr>
          <w:rFonts w:ascii="Calibri" w:eastAsia="Times New Roman" w:hAnsi="Calibri" w:cs="Times New Roman"/>
          <w:i/>
          <w:szCs w:val="20"/>
          <w:lang w:eastAsia="fr-FR"/>
        </w:rPr>
        <w:t>Notes sur les déploiements :</w:t>
      </w:r>
      <w:r w:rsidR="009F1237" w:rsidRPr="00596392">
        <w:rPr>
          <w:rFonts w:ascii="Calibri" w:eastAsia="Times New Roman" w:hAnsi="Calibri" w:cs="Times New Roman"/>
          <w:i/>
          <w:szCs w:val="20"/>
          <w:lang w:eastAsia="fr-FR"/>
        </w:rPr>
        <w:t xml:space="preserve"> </w:t>
      </w:r>
      <w:r w:rsidR="00202B75" w:rsidRPr="00596392">
        <w:rPr>
          <w:rFonts w:ascii="Calibri" w:eastAsia="Times New Roman" w:hAnsi="Calibri" w:cs="Times New Roman"/>
          <w:b/>
          <w:szCs w:val="20"/>
          <w:lang w:eastAsia="fr-FR"/>
        </w:rPr>
        <w:t>L</w:t>
      </w:r>
      <w:r w:rsidR="001E1A76" w:rsidRPr="00596392">
        <w:rPr>
          <w:rFonts w:ascii="Calibri" w:eastAsia="Times New Roman" w:hAnsi="Calibri" w:cs="Times New Roman"/>
          <w:b/>
          <w:szCs w:val="20"/>
          <w:lang w:eastAsia="fr-FR"/>
        </w:rPr>
        <w:t xml:space="preserve">e cahier des charges de la DSP respecte pleinement </w:t>
      </w:r>
      <w:r w:rsidR="00202B75" w:rsidRPr="00596392">
        <w:rPr>
          <w:rFonts w:ascii="Calibri" w:eastAsia="Times New Roman" w:hAnsi="Calibri" w:cs="Times New Roman"/>
          <w:b/>
          <w:szCs w:val="20"/>
          <w:lang w:eastAsia="fr-FR"/>
        </w:rPr>
        <w:t>les principes d’harmonisation des déploiements de la Mission Très Haut Débit.</w:t>
      </w:r>
    </w:p>
    <w:p w14:paraId="07DB9651" w14:textId="77777777" w:rsidR="00F600C8" w:rsidRPr="00596392" w:rsidRDefault="00ED7057" w:rsidP="00F600C8">
      <w:p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b/>
          <w:i/>
          <w:szCs w:val="20"/>
          <w:lang w:eastAsia="fr-FR"/>
        </w:rPr>
      </w:pPr>
      <w:r w:rsidRPr="00596392">
        <w:rPr>
          <w:rFonts w:ascii="Calibri" w:eastAsia="Times New Roman" w:hAnsi="Calibri" w:cs="Times New Roman"/>
          <w:i/>
          <w:szCs w:val="20"/>
          <w:lang w:eastAsia="fr-FR"/>
        </w:rPr>
        <w:lastRenderedPageBreak/>
        <w:t xml:space="preserve">Porteur du projet (exerçant la compétence L1425-1) </w:t>
      </w:r>
      <w:r w:rsidRPr="00596392">
        <w:rPr>
          <w:rFonts w:ascii="Calibri" w:eastAsia="Times New Roman" w:hAnsi="Calibri" w:cs="Times New Roman"/>
          <w:b/>
          <w:i/>
          <w:szCs w:val="20"/>
          <w:lang w:eastAsia="fr-FR"/>
        </w:rPr>
        <w:t>:</w:t>
      </w:r>
      <w:r w:rsidR="00CE02F9" w:rsidRPr="00596392">
        <w:rPr>
          <w:rFonts w:ascii="Calibri" w:eastAsia="Times New Roman" w:hAnsi="Calibri" w:cs="Times New Roman"/>
          <w:b/>
          <w:i/>
          <w:szCs w:val="20"/>
          <w:lang w:eastAsia="fr-FR"/>
        </w:rPr>
        <w:t xml:space="preserve"> </w:t>
      </w:r>
      <w:r w:rsidR="00F600C8" w:rsidRPr="00596392">
        <w:rPr>
          <w:rFonts w:ascii="Calibri" w:eastAsia="Times New Roman" w:hAnsi="Calibri" w:cs="Times New Roman"/>
          <w:b/>
          <w:i/>
          <w:szCs w:val="20"/>
          <w:lang w:eastAsia="fr-FR"/>
        </w:rPr>
        <w:t>A ce stade : SMO Touraine Cher Numérique (qui a confié une délégation de compétence au SMO Loir-et-Cher Numérique pour lancer les démarches de procédures de mise en concurrence)</w:t>
      </w:r>
    </w:p>
    <w:p w14:paraId="207B9649" w14:textId="5E0E5D6F" w:rsidR="00ED7057" w:rsidRPr="00596392" w:rsidRDefault="00596392" w:rsidP="00F600C8">
      <w:p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b/>
          <w:i/>
          <w:szCs w:val="20"/>
          <w:lang w:eastAsia="fr-FR"/>
        </w:rPr>
      </w:pPr>
      <w:r>
        <w:rPr>
          <w:rFonts w:ascii="Calibri" w:eastAsia="Times New Roman" w:hAnsi="Calibri" w:cs="Times New Roman"/>
          <w:b/>
          <w:i/>
          <w:szCs w:val="20"/>
          <w:lang w:eastAsia="fr-FR"/>
        </w:rPr>
        <w:t xml:space="preserve">A horizon octobre </w:t>
      </w:r>
      <w:r w:rsidR="00F600C8" w:rsidRPr="00596392">
        <w:rPr>
          <w:rFonts w:ascii="Calibri" w:eastAsia="Times New Roman" w:hAnsi="Calibri" w:cs="Times New Roman"/>
          <w:b/>
          <w:i/>
          <w:szCs w:val="20"/>
          <w:lang w:eastAsia="fr-FR"/>
        </w:rPr>
        <w:t>2017 : SMO commun bidépartemental Val de Loire Numérique (37/41)</w:t>
      </w:r>
    </w:p>
    <w:p w14:paraId="40413866" w14:textId="09F60759" w:rsidR="00ED7057" w:rsidRPr="00596392" w:rsidRDefault="00ED7057" w:rsidP="00ED7057">
      <w:p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b/>
          <w:szCs w:val="20"/>
          <w:lang w:eastAsia="fr-FR"/>
        </w:rPr>
      </w:pPr>
      <w:r w:rsidRPr="00596392">
        <w:rPr>
          <w:rFonts w:ascii="Calibri" w:eastAsia="Times New Roman" w:hAnsi="Calibri" w:cs="Times New Roman"/>
          <w:i/>
          <w:szCs w:val="20"/>
          <w:lang w:eastAsia="fr-FR"/>
        </w:rPr>
        <w:t>Maître d’ouvrage (si différent) :</w:t>
      </w:r>
      <w:r w:rsidR="008401AB" w:rsidRPr="00596392">
        <w:rPr>
          <w:rFonts w:ascii="Calibri" w:eastAsia="Times New Roman" w:hAnsi="Calibri" w:cs="Times New Roman"/>
          <w:szCs w:val="20"/>
          <w:lang w:eastAsia="fr-FR"/>
        </w:rPr>
        <w:t xml:space="preserve"> </w:t>
      </w:r>
    </w:p>
    <w:p w14:paraId="0DEF0595" w14:textId="751A11DD" w:rsidR="00D3637C" w:rsidRPr="00596392" w:rsidRDefault="00ED7057" w:rsidP="00ED7057">
      <w:p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szCs w:val="20"/>
          <w:lang w:eastAsia="fr-FR"/>
        </w:rPr>
      </w:pPr>
      <w:r w:rsidRPr="00596392">
        <w:rPr>
          <w:rFonts w:ascii="Calibri" w:eastAsia="Times New Roman" w:hAnsi="Calibri" w:cs="Times New Roman"/>
          <w:i/>
          <w:szCs w:val="20"/>
          <w:lang w:eastAsia="fr-FR"/>
        </w:rPr>
        <w:t>Montage juridique :</w:t>
      </w:r>
      <w:r w:rsidRPr="00596392">
        <w:rPr>
          <w:rFonts w:ascii="Calibri" w:eastAsia="Times New Roman" w:hAnsi="Calibri" w:cs="Times New Roman"/>
          <w:szCs w:val="20"/>
          <w:lang w:eastAsia="fr-FR"/>
        </w:rPr>
        <w:t xml:space="preserve"> </w:t>
      </w:r>
    </w:p>
    <w:p w14:paraId="042C32D7" w14:textId="60571523" w:rsidR="0054421A" w:rsidRPr="00596392" w:rsidRDefault="0054421A" w:rsidP="00ED7057">
      <w:p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b/>
          <w:szCs w:val="20"/>
          <w:lang w:eastAsia="fr-FR"/>
        </w:rPr>
      </w:pPr>
      <w:r w:rsidRPr="00596392">
        <w:rPr>
          <w:rFonts w:ascii="Calibri" w:eastAsia="Times New Roman" w:hAnsi="Calibri" w:cs="Times New Roman"/>
          <w:b/>
          <w:szCs w:val="20"/>
          <w:lang w:eastAsia="fr-FR"/>
        </w:rPr>
        <w:t>Les collectivités d’Indre-et-Loire ont décidé d</w:t>
      </w:r>
      <w:r w:rsidR="00C01018" w:rsidRPr="00596392">
        <w:rPr>
          <w:rFonts w:ascii="Calibri" w:eastAsia="Times New Roman" w:hAnsi="Calibri" w:cs="Times New Roman"/>
          <w:b/>
          <w:szCs w:val="20"/>
          <w:lang w:eastAsia="fr-FR"/>
        </w:rPr>
        <w:t>e ne pas dissocier la construction de l’exploitation.</w:t>
      </w:r>
    </w:p>
    <w:p w14:paraId="07D2C133" w14:textId="3006F37D" w:rsidR="00EA595F" w:rsidRPr="00596392" w:rsidRDefault="00EA595F" w:rsidP="00ED7057">
      <w:p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b/>
          <w:szCs w:val="20"/>
          <w:lang w:eastAsia="fr-FR"/>
        </w:rPr>
      </w:pPr>
      <w:r w:rsidRPr="00596392">
        <w:rPr>
          <w:rFonts w:ascii="Calibri" w:eastAsia="Times New Roman" w:hAnsi="Calibri" w:cs="Times New Roman"/>
          <w:b/>
          <w:szCs w:val="20"/>
          <w:lang w:eastAsia="fr-FR"/>
        </w:rPr>
        <w:t>Montage supra-départemental avec le Loir-et-Cher</w:t>
      </w:r>
      <w:r w:rsidR="004A16E1" w:rsidRPr="00596392">
        <w:rPr>
          <w:rFonts w:ascii="Calibri" w:eastAsia="Times New Roman" w:hAnsi="Calibri" w:cs="Times New Roman"/>
          <w:b/>
          <w:szCs w:val="20"/>
          <w:lang w:eastAsia="fr-FR"/>
        </w:rPr>
        <w:t>.</w:t>
      </w:r>
    </w:p>
    <w:p w14:paraId="03902E67" w14:textId="1C6A8C00" w:rsidR="00ED7057" w:rsidRPr="00596392" w:rsidRDefault="00ED7057" w:rsidP="00ED7057">
      <w:p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i/>
          <w:szCs w:val="20"/>
          <w:lang w:eastAsia="fr-FR"/>
        </w:rPr>
      </w:pPr>
      <w:r w:rsidRPr="00596392">
        <w:rPr>
          <w:rFonts w:ascii="Calibri" w:eastAsia="Times New Roman" w:hAnsi="Calibri" w:cs="Times New Roman"/>
          <w:i/>
          <w:szCs w:val="20"/>
          <w:lang w:eastAsia="fr-FR"/>
        </w:rPr>
        <w:t>Plan de financement </w:t>
      </w:r>
      <w:r w:rsidR="0074353A" w:rsidRPr="00596392">
        <w:rPr>
          <w:rFonts w:ascii="Calibri" w:eastAsia="Times New Roman" w:hAnsi="Calibri" w:cs="Times New Roman"/>
          <w:i/>
          <w:szCs w:val="20"/>
          <w:lang w:eastAsia="fr-FR"/>
        </w:rPr>
        <w:t xml:space="preserve">hors contribution du Délégataire </w:t>
      </w:r>
      <w:r w:rsidRPr="00596392">
        <w:rPr>
          <w:rFonts w:ascii="Calibri" w:eastAsia="Times New Roman" w:hAnsi="Calibri" w:cs="Times New Roman"/>
          <w:i/>
          <w:szCs w:val="20"/>
          <w:lang w:eastAsia="fr-FR"/>
        </w:rPr>
        <w:t>:</w:t>
      </w:r>
    </w:p>
    <w:p w14:paraId="3E899984" w14:textId="6EE0FBAC" w:rsidR="0074353A" w:rsidRPr="00596392" w:rsidRDefault="0074353A" w:rsidP="00ED7057">
      <w:p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i/>
          <w:szCs w:val="20"/>
          <w:lang w:eastAsia="fr-FR"/>
        </w:rPr>
      </w:pPr>
      <w:r w:rsidRPr="00596392">
        <w:rPr>
          <w:rFonts w:ascii="Calibri" w:eastAsia="Times New Roman" w:hAnsi="Calibri" w:cs="Times New Roman"/>
          <w:i/>
          <w:szCs w:val="20"/>
          <w:lang w:eastAsia="fr-FR"/>
        </w:rPr>
        <w:t>Contribution du Délégataire estimée à 250 € par prise raccordable et 250 € par raccordement (taux estimé de 65%) soit au global 413 € / prise raccordable à savoir 74,0 M€</w:t>
      </w:r>
    </w:p>
    <w:p w14:paraId="4823F131" w14:textId="67628EEB" w:rsidR="0074353A" w:rsidRPr="00596392" w:rsidRDefault="0074353A" w:rsidP="00ED7057">
      <w:p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i/>
          <w:szCs w:val="20"/>
          <w:lang w:eastAsia="fr-FR"/>
        </w:rPr>
      </w:pPr>
      <w:r w:rsidRPr="00596392">
        <w:rPr>
          <w:rFonts w:ascii="Calibri" w:eastAsia="Times New Roman" w:hAnsi="Calibri" w:cs="Times New Roman"/>
          <w:i/>
          <w:szCs w:val="20"/>
          <w:lang w:eastAsia="fr-FR"/>
        </w:rPr>
        <w:t>Le plan de financement du projet est établi sur un total de 170,6 M€ de contributions publiques, pour un coût public net de 169,0 M€.</w:t>
      </w:r>
    </w:p>
    <w:tbl>
      <w:tblPr>
        <w:tblW w:w="5000" w:type="pct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ook w:val="04A0" w:firstRow="1" w:lastRow="0" w:firstColumn="1" w:lastColumn="0" w:noHBand="0" w:noVBand="1"/>
      </w:tblPr>
      <w:tblGrid>
        <w:gridCol w:w="1105"/>
        <w:gridCol w:w="1438"/>
        <w:gridCol w:w="1438"/>
        <w:gridCol w:w="1438"/>
        <w:gridCol w:w="1097"/>
        <w:gridCol w:w="1099"/>
        <w:gridCol w:w="1437"/>
      </w:tblGrid>
      <w:tr w:rsidR="00596392" w:rsidRPr="00596392" w14:paraId="3A46A84E" w14:textId="77777777" w:rsidTr="00202B75">
        <w:tc>
          <w:tcPr>
            <w:tcW w:w="610" w:type="pct"/>
            <w:shd w:val="clear" w:color="auto" w:fill="C0504D"/>
          </w:tcPr>
          <w:p w14:paraId="4D50CA35" w14:textId="77777777" w:rsidR="00202B75" w:rsidRPr="00596392" w:rsidRDefault="00202B75" w:rsidP="00ED7057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794" w:type="pct"/>
            <w:shd w:val="clear" w:color="auto" w:fill="C0504D"/>
            <w:hideMark/>
          </w:tcPr>
          <w:p w14:paraId="2F6A3436" w14:textId="77777777" w:rsidR="00202B75" w:rsidRPr="00596392" w:rsidRDefault="00202B75" w:rsidP="00ED705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  <w:r w:rsidRPr="00596392">
              <w:rPr>
                <w:rFonts w:ascii="Calibri" w:eastAsia="Times New Roman" w:hAnsi="Calibri" w:cs="Calibri"/>
                <w:b/>
                <w:bCs/>
                <w:szCs w:val="20"/>
                <w:lang w:eastAsia="fr-FR"/>
              </w:rPr>
              <w:t>Communes et interco.</w:t>
            </w:r>
          </w:p>
        </w:tc>
        <w:tc>
          <w:tcPr>
            <w:tcW w:w="794" w:type="pct"/>
            <w:shd w:val="clear" w:color="auto" w:fill="C0504D"/>
            <w:hideMark/>
          </w:tcPr>
          <w:p w14:paraId="1861D71B" w14:textId="710DB512" w:rsidR="00202B75" w:rsidRPr="00596392" w:rsidRDefault="00202B75" w:rsidP="00202B7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  <w:r w:rsidRPr="00596392">
              <w:rPr>
                <w:rFonts w:ascii="Calibri" w:eastAsia="Times New Roman" w:hAnsi="Calibri" w:cs="Calibri"/>
                <w:b/>
                <w:bCs/>
                <w:szCs w:val="20"/>
                <w:lang w:eastAsia="fr-FR"/>
              </w:rPr>
              <w:t>Département</w:t>
            </w:r>
          </w:p>
        </w:tc>
        <w:tc>
          <w:tcPr>
            <w:tcW w:w="794" w:type="pct"/>
            <w:shd w:val="clear" w:color="auto" w:fill="C0504D"/>
            <w:hideMark/>
          </w:tcPr>
          <w:p w14:paraId="7C85F854" w14:textId="4D5252B7" w:rsidR="00202B75" w:rsidRPr="00596392" w:rsidRDefault="00202B75" w:rsidP="00ED705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  <w:r w:rsidRPr="00596392">
              <w:rPr>
                <w:rFonts w:ascii="Calibri" w:eastAsia="Times New Roman" w:hAnsi="Calibri" w:cs="Calibri"/>
                <w:b/>
                <w:bCs/>
                <w:szCs w:val="20"/>
                <w:lang w:eastAsia="fr-FR"/>
              </w:rPr>
              <w:t>Région</w:t>
            </w:r>
          </w:p>
        </w:tc>
        <w:tc>
          <w:tcPr>
            <w:tcW w:w="606" w:type="pct"/>
            <w:shd w:val="clear" w:color="auto" w:fill="C0504D"/>
            <w:hideMark/>
          </w:tcPr>
          <w:p w14:paraId="3A94A055" w14:textId="77777777" w:rsidR="00202B75" w:rsidRPr="00596392" w:rsidRDefault="00202B75" w:rsidP="00ED705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  <w:r w:rsidRPr="00596392">
              <w:rPr>
                <w:rFonts w:ascii="Calibri" w:eastAsia="Times New Roman" w:hAnsi="Calibri" w:cs="Calibri"/>
                <w:b/>
                <w:bCs/>
                <w:szCs w:val="20"/>
                <w:lang w:eastAsia="fr-FR"/>
              </w:rPr>
              <w:t>Etat (dont FSN)</w:t>
            </w:r>
          </w:p>
        </w:tc>
        <w:tc>
          <w:tcPr>
            <w:tcW w:w="607" w:type="pct"/>
            <w:shd w:val="clear" w:color="auto" w:fill="C0504D"/>
            <w:hideMark/>
          </w:tcPr>
          <w:p w14:paraId="72D7B36B" w14:textId="77777777" w:rsidR="00202B75" w:rsidRPr="00596392" w:rsidRDefault="00202B75" w:rsidP="00ED705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  <w:r w:rsidRPr="00596392">
              <w:rPr>
                <w:rFonts w:ascii="Calibri" w:eastAsia="Times New Roman" w:hAnsi="Calibri" w:cs="Calibri"/>
                <w:b/>
                <w:bCs/>
                <w:szCs w:val="20"/>
                <w:lang w:eastAsia="fr-FR"/>
              </w:rPr>
              <w:t>Europe (dont FEDER)</w:t>
            </w:r>
          </w:p>
        </w:tc>
        <w:tc>
          <w:tcPr>
            <w:tcW w:w="794" w:type="pct"/>
            <w:shd w:val="clear" w:color="auto" w:fill="C0504D"/>
            <w:hideMark/>
          </w:tcPr>
          <w:p w14:paraId="580B0834" w14:textId="270C0407" w:rsidR="00202B75" w:rsidRPr="00596392" w:rsidRDefault="00202B75" w:rsidP="00D363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  <w:r w:rsidRPr="00596392">
              <w:rPr>
                <w:rFonts w:ascii="Calibri" w:eastAsia="Times New Roman" w:hAnsi="Calibri" w:cs="Calibri"/>
                <w:b/>
                <w:bCs/>
                <w:szCs w:val="20"/>
                <w:lang w:eastAsia="fr-FR"/>
              </w:rPr>
              <w:t>Autres*</w:t>
            </w:r>
            <w:r w:rsidR="0074353A" w:rsidRPr="00596392">
              <w:rPr>
                <w:rFonts w:ascii="Calibri" w:eastAsia="Times New Roman" w:hAnsi="Calibri" w:cs="Calibri"/>
                <w:b/>
                <w:bCs/>
                <w:szCs w:val="20"/>
                <w:lang w:eastAsia="fr-FR"/>
              </w:rPr>
              <w:t> :</w:t>
            </w:r>
          </w:p>
        </w:tc>
      </w:tr>
      <w:tr w:rsidR="00596392" w:rsidRPr="00596392" w14:paraId="32B463A2" w14:textId="77777777" w:rsidTr="00202B75">
        <w:trPr>
          <w:trHeight w:val="454"/>
        </w:trPr>
        <w:tc>
          <w:tcPr>
            <w:tcW w:w="610" w:type="pct"/>
            <w:shd w:val="clear" w:color="auto" w:fill="auto"/>
            <w:vAlign w:val="center"/>
            <w:hideMark/>
          </w:tcPr>
          <w:p w14:paraId="43B38403" w14:textId="505F3667" w:rsidR="00202B75" w:rsidRPr="00596392" w:rsidRDefault="00202B75" w:rsidP="00647C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  <w:r w:rsidRPr="00596392">
              <w:rPr>
                <w:rFonts w:ascii="Calibri" w:eastAsia="Times New Roman" w:hAnsi="Calibri" w:cs="Calibri"/>
                <w:b/>
                <w:bCs/>
                <w:szCs w:val="20"/>
                <w:lang w:eastAsia="fr-FR"/>
              </w:rPr>
              <w:t>Montant (en M€)</w:t>
            </w:r>
          </w:p>
        </w:tc>
        <w:tc>
          <w:tcPr>
            <w:tcW w:w="794" w:type="pct"/>
            <w:shd w:val="clear" w:color="auto" w:fill="auto"/>
            <w:vAlign w:val="center"/>
          </w:tcPr>
          <w:p w14:paraId="58DC5276" w14:textId="7C142AA5" w:rsidR="00202B75" w:rsidRPr="00596392" w:rsidRDefault="003757FD" w:rsidP="00647C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sz w:val="18"/>
                <w:szCs w:val="24"/>
                <w:lang w:eastAsia="fr-FR"/>
              </w:rPr>
            </w:pPr>
            <w:r w:rsidRPr="00596392">
              <w:rPr>
                <w:rFonts w:ascii="Calibri" w:eastAsia="Times New Roman" w:hAnsi="Calibri" w:cs="Calibri"/>
                <w:b/>
                <w:i/>
                <w:sz w:val="18"/>
                <w:szCs w:val="24"/>
                <w:lang w:eastAsia="fr-FR"/>
              </w:rPr>
              <w:t>33,2M€</w:t>
            </w:r>
          </w:p>
        </w:tc>
        <w:tc>
          <w:tcPr>
            <w:tcW w:w="794" w:type="pct"/>
            <w:shd w:val="clear" w:color="auto" w:fill="auto"/>
            <w:vAlign w:val="center"/>
          </w:tcPr>
          <w:p w14:paraId="17545DE0" w14:textId="5DFF5426" w:rsidR="00202B75" w:rsidRPr="00596392" w:rsidRDefault="003757FD" w:rsidP="00647C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sz w:val="18"/>
                <w:szCs w:val="24"/>
                <w:lang w:eastAsia="fr-FR"/>
              </w:rPr>
            </w:pPr>
            <w:r w:rsidRPr="00596392">
              <w:rPr>
                <w:rFonts w:ascii="Calibri" w:eastAsia="Times New Roman" w:hAnsi="Calibri" w:cs="Calibri"/>
                <w:b/>
                <w:i/>
                <w:sz w:val="18"/>
                <w:szCs w:val="24"/>
                <w:lang w:eastAsia="fr-FR"/>
              </w:rPr>
              <w:t>33,2M€</w:t>
            </w:r>
          </w:p>
        </w:tc>
        <w:tc>
          <w:tcPr>
            <w:tcW w:w="794" w:type="pct"/>
            <w:shd w:val="clear" w:color="auto" w:fill="auto"/>
            <w:vAlign w:val="center"/>
          </w:tcPr>
          <w:p w14:paraId="1AA20829" w14:textId="6995EF0C" w:rsidR="00202B75" w:rsidRPr="00596392" w:rsidRDefault="003757FD" w:rsidP="00647C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sz w:val="18"/>
                <w:szCs w:val="24"/>
                <w:lang w:eastAsia="fr-FR"/>
              </w:rPr>
            </w:pPr>
            <w:r w:rsidRPr="00596392">
              <w:rPr>
                <w:rFonts w:ascii="Calibri" w:eastAsia="Times New Roman" w:hAnsi="Calibri" w:cs="Calibri"/>
                <w:b/>
                <w:i/>
                <w:sz w:val="18"/>
                <w:szCs w:val="24"/>
                <w:lang w:eastAsia="fr-FR"/>
              </w:rPr>
              <w:t>26,4M€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551FBFB2" w14:textId="45131716" w:rsidR="00202B75" w:rsidRPr="00596392" w:rsidRDefault="0074353A" w:rsidP="00647C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szCs w:val="24"/>
                <w:lang w:eastAsia="fr-FR"/>
              </w:rPr>
            </w:pPr>
            <w:r w:rsidRPr="00596392">
              <w:rPr>
                <w:rFonts w:ascii="Calibri" w:eastAsia="Times New Roman" w:hAnsi="Calibri" w:cs="Calibri"/>
                <w:b/>
                <w:i/>
                <w:szCs w:val="24"/>
                <w:lang w:eastAsia="fr-FR"/>
              </w:rPr>
              <w:t>68,1</w:t>
            </w:r>
            <w:r w:rsidR="003757FD" w:rsidRPr="00596392">
              <w:rPr>
                <w:rFonts w:ascii="Calibri" w:eastAsia="Times New Roman" w:hAnsi="Calibri" w:cs="Calibri"/>
                <w:b/>
                <w:i/>
                <w:szCs w:val="24"/>
                <w:lang w:eastAsia="fr-FR"/>
              </w:rPr>
              <w:t>M€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3E09EF59" w14:textId="38C65995" w:rsidR="00202B75" w:rsidRPr="00596392" w:rsidRDefault="003757FD" w:rsidP="00647C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szCs w:val="24"/>
                <w:lang w:eastAsia="fr-FR"/>
              </w:rPr>
            </w:pPr>
            <w:r w:rsidRPr="00596392">
              <w:rPr>
                <w:rFonts w:ascii="Calibri" w:eastAsia="Times New Roman" w:hAnsi="Calibri" w:cs="Calibri"/>
                <w:b/>
                <w:i/>
                <w:szCs w:val="24"/>
                <w:lang w:eastAsia="fr-FR"/>
              </w:rPr>
              <w:t>4,7M€</w:t>
            </w:r>
          </w:p>
        </w:tc>
        <w:tc>
          <w:tcPr>
            <w:tcW w:w="794" w:type="pct"/>
            <w:shd w:val="clear" w:color="auto" w:fill="auto"/>
            <w:vAlign w:val="center"/>
          </w:tcPr>
          <w:p w14:paraId="1E300173" w14:textId="03DEE2E3" w:rsidR="00202B75" w:rsidRPr="00596392" w:rsidRDefault="003757FD" w:rsidP="00647C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sz w:val="18"/>
                <w:szCs w:val="24"/>
                <w:lang w:eastAsia="fr-FR"/>
              </w:rPr>
            </w:pPr>
            <w:r w:rsidRPr="00596392">
              <w:rPr>
                <w:rFonts w:ascii="Calibri" w:eastAsia="Times New Roman" w:hAnsi="Calibri" w:cs="Calibri"/>
                <w:b/>
                <w:i/>
                <w:sz w:val="18"/>
                <w:szCs w:val="24"/>
                <w:lang w:eastAsia="fr-FR"/>
              </w:rPr>
              <w:t>5M€</w:t>
            </w:r>
          </w:p>
        </w:tc>
      </w:tr>
      <w:tr w:rsidR="00596392" w:rsidRPr="00596392" w14:paraId="0496A23B" w14:textId="77777777" w:rsidTr="00202B75">
        <w:trPr>
          <w:trHeight w:val="454"/>
        </w:trPr>
        <w:tc>
          <w:tcPr>
            <w:tcW w:w="610" w:type="pct"/>
            <w:shd w:val="clear" w:color="auto" w:fill="auto"/>
            <w:vAlign w:val="center"/>
            <w:hideMark/>
          </w:tcPr>
          <w:p w14:paraId="4D5F02EF" w14:textId="77777777" w:rsidR="00202B75" w:rsidRPr="00596392" w:rsidRDefault="00202B75" w:rsidP="00202B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  <w:r w:rsidRPr="00596392">
              <w:rPr>
                <w:rFonts w:ascii="Calibri" w:eastAsia="Times New Roman" w:hAnsi="Calibri" w:cs="Calibri"/>
                <w:b/>
                <w:bCs/>
                <w:szCs w:val="20"/>
                <w:lang w:eastAsia="fr-FR"/>
              </w:rPr>
              <w:t>%</w:t>
            </w:r>
          </w:p>
        </w:tc>
        <w:tc>
          <w:tcPr>
            <w:tcW w:w="794" w:type="pct"/>
            <w:shd w:val="clear" w:color="auto" w:fill="auto"/>
            <w:vAlign w:val="center"/>
          </w:tcPr>
          <w:p w14:paraId="510076CC" w14:textId="42E8C55F" w:rsidR="00202B75" w:rsidRPr="00596392" w:rsidRDefault="003757FD" w:rsidP="00202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sz w:val="18"/>
                <w:szCs w:val="24"/>
                <w:lang w:eastAsia="fr-FR"/>
              </w:rPr>
            </w:pPr>
            <w:r w:rsidRPr="00596392">
              <w:rPr>
                <w:rFonts w:ascii="Calibri" w:eastAsia="Times New Roman" w:hAnsi="Calibri" w:cs="Calibri"/>
                <w:b/>
                <w:i/>
                <w:sz w:val="18"/>
                <w:szCs w:val="24"/>
                <w:lang w:eastAsia="fr-FR"/>
              </w:rPr>
              <w:t>19%</w:t>
            </w:r>
          </w:p>
        </w:tc>
        <w:tc>
          <w:tcPr>
            <w:tcW w:w="794" w:type="pct"/>
            <w:shd w:val="clear" w:color="auto" w:fill="auto"/>
            <w:vAlign w:val="center"/>
          </w:tcPr>
          <w:p w14:paraId="19DA4023" w14:textId="3F4FD89C" w:rsidR="00202B75" w:rsidRPr="00596392" w:rsidRDefault="003757FD" w:rsidP="00202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sz w:val="18"/>
                <w:szCs w:val="24"/>
                <w:lang w:eastAsia="fr-FR"/>
              </w:rPr>
            </w:pPr>
            <w:r w:rsidRPr="00596392">
              <w:rPr>
                <w:rFonts w:ascii="Calibri" w:eastAsia="Times New Roman" w:hAnsi="Calibri" w:cs="Calibri"/>
                <w:b/>
                <w:i/>
                <w:sz w:val="18"/>
                <w:szCs w:val="24"/>
                <w:lang w:eastAsia="fr-FR"/>
              </w:rPr>
              <w:t>19%</w:t>
            </w:r>
          </w:p>
        </w:tc>
        <w:tc>
          <w:tcPr>
            <w:tcW w:w="794" w:type="pct"/>
            <w:shd w:val="clear" w:color="auto" w:fill="auto"/>
            <w:vAlign w:val="center"/>
          </w:tcPr>
          <w:p w14:paraId="64DB31E4" w14:textId="10F2A2C4" w:rsidR="00202B75" w:rsidRPr="00596392" w:rsidRDefault="003757FD" w:rsidP="00202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sz w:val="18"/>
                <w:szCs w:val="24"/>
                <w:lang w:eastAsia="fr-FR"/>
              </w:rPr>
            </w:pPr>
            <w:r w:rsidRPr="00596392">
              <w:rPr>
                <w:rFonts w:ascii="Calibri" w:eastAsia="Times New Roman" w:hAnsi="Calibri" w:cs="Calibri"/>
                <w:b/>
                <w:i/>
                <w:sz w:val="18"/>
                <w:szCs w:val="24"/>
                <w:lang w:eastAsia="fr-FR"/>
              </w:rPr>
              <w:t>15%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4815D3FD" w14:textId="480799AC" w:rsidR="00202B75" w:rsidRPr="00596392" w:rsidRDefault="003757FD" w:rsidP="00202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Cs w:val="24"/>
                <w:lang w:eastAsia="fr-FR"/>
              </w:rPr>
            </w:pPr>
            <w:r w:rsidRPr="00596392">
              <w:rPr>
                <w:rFonts w:ascii="Calibri" w:eastAsia="Times New Roman" w:hAnsi="Calibri" w:cs="Calibri"/>
                <w:b/>
                <w:szCs w:val="24"/>
                <w:lang w:eastAsia="fr-FR"/>
              </w:rPr>
              <w:t>40%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08727ACA" w14:textId="2D7062DD" w:rsidR="00202B75" w:rsidRPr="00596392" w:rsidRDefault="003757FD" w:rsidP="00202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szCs w:val="24"/>
                <w:lang w:eastAsia="fr-FR"/>
              </w:rPr>
            </w:pPr>
            <w:r w:rsidRPr="00596392">
              <w:rPr>
                <w:rFonts w:ascii="Calibri" w:eastAsia="Times New Roman" w:hAnsi="Calibri" w:cs="Calibri"/>
                <w:b/>
                <w:i/>
                <w:szCs w:val="24"/>
                <w:lang w:eastAsia="fr-FR"/>
              </w:rPr>
              <w:t>3%</w:t>
            </w:r>
          </w:p>
        </w:tc>
        <w:tc>
          <w:tcPr>
            <w:tcW w:w="794" w:type="pct"/>
            <w:shd w:val="clear" w:color="auto" w:fill="auto"/>
            <w:vAlign w:val="center"/>
          </w:tcPr>
          <w:p w14:paraId="2ADD3DBF" w14:textId="1002AF03" w:rsidR="00202B75" w:rsidRPr="00596392" w:rsidRDefault="003757FD" w:rsidP="00202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sz w:val="18"/>
                <w:szCs w:val="24"/>
                <w:lang w:eastAsia="fr-FR"/>
              </w:rPr>
            </w:pPr>
            <w:r w:rsidRPr="00596392">
              <w:rPr>
                <w:rFonts w:ascii="Calibri" w:eastAsia="Times New Roman" w:hAnsi="Calibri" w:cs="Calibri"/>
                <w:b/>
                <w:i/>
                <w:sz w:val="18"/>
                <w:szCs w:val="24"/>
                <w:lang w:eastAsia="fr-FR"/>
              </w:rPr>
              <w:t>3%</w:t>
            </w:r>
          </w:p>
        </w:tc>
      </w:tr>
    </w:tbl>
    <w:p w14:paraId="21DA5CBF" w14:textId="76E8A27A" w:rsidR="00ED7057" w:rsidRPr="00596392" w:rsidRDefault="003757FD" w:rsidP="00ED7057">
      <w:pPr>
        <w:spacing w:before="200" w:line="276" w:lineRule="auto"/>
        <w:jc w:val="both"/>
        <w:rPr>
          <w:rFonts w:ascii="Calibri" w:eastAsia="Times New Roman" w:hAnsi="Calibri" w:cs="Calibri"/>
          <w:szCs w:val="20"/>
          <w:lang w:eastAsia="fr-FR"/>
        </w:rPr>
      </w:pPr>
      <w:r w:rsidRPr="00596392">
        <w:rPr>
          <w:rFonts w:ascii="Calibri" w:eastAsia="Times New Roman" w:hAnsi="Calibri" w:cs="Calibri"/>
          <w:szCs w:val="20"/>
          <w:lang w:eastAsia="fr-FR"/>
        </w:rPr>
        <w:t>* SIEL : Syndicat Intercommunal d’Énergie d’Indre-et-Loire</w:t>
      </w:r>
    </w:p>
    <w:p w14:paraId="5124BE6A" w14:textId="4C0A0BA2" w:rsidR="00ED7057" w:rsidRPr="00596392" w:rsidRDefault="00ED7057" w:rsidP="00ED7057">
      <w:p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i/>
          <w:szCs w:val="20"/>
          <w:lang w:eastAsia="fr-FR"/>
        </w:rPr>
      </w:pPr>
      <w:r w:rsidRPr="00596392">
        <w:rPr>
          <w:rFonts w:ascii="Calibri" w:eastAsia="Times New Roman" w:hAnsi="Calibri" w:cs="Times New Roman"/>
          <w:i/>
          <w:szCs w:val="20"/>
          <w:lang w:eastAsia="fr-FR"/>
        </w:rPr>
        <w:t>Calendrier des procédures (distinguer le cas échéant marchés de travaux et exploitation) :</w:t>
      </w:r>
    </w:p>
    <w:p w14:paraId="7993CD89" w14:textId="694DA30C" w:rsidR="0054421A" w:rsidRPr="00596392" w:rsidRDefault="0054421A" w:rsidP="0054421A">
      <w:p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i/>
          <w:szCs w:val="20"/>
          <w:lang w:eastAsia="fr-FR"/>
        </w:rPr>
      </w:pPr>
      <w:r w:rsidRPr="00596392">
        <w:rPr>
          <w:rFonts w:ascii="Calibri" w:eastAsia="Times New Roman" w:hAnsi="Calibri" w:cs="Times New Roman"/>
          <w:i/>
          <w:szCs w:val="20"/>
          <w:lang w:eastAsia="fr-FR"/>
        </w:rPr>
        <w:t>Planning de la procédure de DSP :</w:t>
      </w:r>
    </w:p>
    <w:p w14:paraId="5D9885F4" w14:textId="77777777" w:rsidR="0054421A" w:rsidRPr="00596392" w:rsidRDefault="0054421A" w:rsidP="0054421A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b/>
          <w:i/>
          <w:szCs w:val="20"/>
          <w:lang w:eastAsia="fr-FR"/>
        </w:rPr>
      </w:pPr>
      <w:r w:rsidRPr="00596392">
        <w:rPr>
          <w:rFonts w:ascii="Calibri" w:eastAsia="Times New Roman" w:hAnsi="Calibri" w:cs="Times New Roman"/>
          <w:b/>
          <w:i/>
          <w:szCs w:val="20"/>
          <w:lang w:eastAsia="fr-FR"/>
        </w:rPr>
        <w:t>Janvier 2017 : Lancement de la procédure de DSP</w:t>
      </w:r>
    </w:p>
    <w:p w14:paraId="3F57BBA1" w14:textId="77777777" w:rsidR="0054421A" w:rsidRPr="00596392" w:rsidRDefault="0054421A" w:rsidP="0054421A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b/>
          <w:i/>
          <w:szCs w:val="20"/>
          <w:lang w:eastAsia="fr-FR"/>
        </w:rPr>
      </w:pPr>
      <w:r w:rsidRPr="00596392">
        <w:rPr>
          <w:rFonts w:ascii="Calibri" w:eastAsia="Times New Roman" w:hAnsi="Calibri" w:cs="Times New Roman"/>
          <w:b/>
          <w:i/>
          <w:szCs w:val="20"/>
          <w:lang w:eastAsia="fr-FR"/>
        </w:rPr>
        <w:t>Avril 2017 : Réception des offres</w:t>
      </w:r>
    </w:p>
    <w:p w14:paraId="23C5EF19" w14:textId="77777777" w:rsidR="0054421A" w:rsidRPr="00596392" w:rsidRDefault="0054421A" w:rsidP="0054421A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b/>
          <w:i/>
          <w:szCs w:val="20"/>
          <w:lang w:eastAsia="fr-FR"/>
        </w:rPr>
      </w:pPr>
      <w:r w:rsidRPr="00596392">
        <w:rPr>
          <w:rFonts w:ascii="Calibri" w:eastAsia="Times New Roman" w:hAnsi="Calibri" w:cs="Times New Roman"/>
          <w:b/>
          <w:i/>
          <w:szCs w:val="20"/>
          <w:lang w:eastAsia="fr-FR"/>
        </w:rPr>
        <w:t>A partir de juin 2017 : Négociations</w:t>
      </w:r>
    </w:p>
    <w:p w14:paraId="6274EBF5" w14:textId="0CE277C2" w:rsidR="0054421A" w:rsidRPr="00596392" w:rsidRDefault="0054421A" w:rsidP="0054421A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b/>
          <w:i/>
          <w:szCs w:val="20"/>
          <w:lang w:eastAsia="fr-FR"/>
        </w:rPr>
      </w:pPr>
      <w:r w:rsidRPr="00596392">
        <w:rPr>
          <w:rFonts w:ascii="Calibri" w:eastAsia="Times New Roman" w:hAnsi="Calibri" w:cs="Times New Roman"/>
          <w:b/>
          <w:i/>
          <w:szCs w:val="20"/>
          <w:lang w:eastAsia="fr-FR"/>
        </w:rPr>
        <w:t>Décembre 2017 : Comité syndical – Délibération approbation contrat</w:t>
      </w:r>
    </w:p>
    <w:p w14:paraId="67190825" w14:textId="00E4AFD9" w:rsidR="0054421A" w:rsidRPr="00596392" w:rsidRDefault="0054421A" w:rsidP="0054421A">
      <w:p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i/>
          <w:szCs w:val="20"/>
          <w:lang w:eastAsia="fr-FR"/>
        </w:rPr>
      </w:pPr>
      <w:r w:rsidRPr="00596392">
        <w:rPr>
          <w:rFonts w:ascii="Calibri" w:eastAsia="Times New Roman" w:hAnsi="Calibri" w:cs="Times New Roman"/>
          <w:i/>
          <w:szCs w:val="20"/>
          <w:lang w:eastAsia="fr-FR"/>
        </w:rPr>
        <w:t>Planning de déploiement :</w:t>
      </w:r>
    </w:p>
    <w:p w14:paraId="603ABD72" w14:textId="0A249775" w:rsidR="0054421A" w:rsidRPr="00596392" w:rsidRDefault="0054421A" w:rsidP="0054421A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b/>
          <w:i/>
          <w:szCs w:val="20"/>
          <w:lang w:eastAsia="fr-FR"/>
        </w:rPr>
      </w:pPr>
      <w:r w:rsidRPr="00596392">
        <w:rPr>
          <w:rFonts w:ascii="Calibri" w:eastAsia="Times New Roman" w:hAnsi="Calibri" w:cs="Times New Roman"/>
          <w:b/>
          <w:i/>
          <w:szCs w:val="20"/>
          <w:lang w:eastAsia="fr-FR"/>
        </w:rPr>
        <w:t>Déploiement prévu sur 6 ans</w:t>
      </w:r>
    </w:p>
    <w:p w14:paraId="395EBCB3" w14:textId="77777777" w:rsidR="00ED7057" w:rsidRPr="00596392" w:rsidRDefault="00ED7057" w:rsidP="0054421A">
      <w:pPr>
        <w:tabs>
          <w:tab w:val="num" w:pos="1443"/>
        </w:tabs>
        <w:autoSpaceDE w:val="0"/>
        <w:autoSpaceDN w:val="0"/>
        <w:adjustRightInd w:val="0"/>
        <w:spacing w:after="40" w:line="240" w:lineRule="auto"/>
        <w:jc w:val="both"/>
        <w:rPr>
          <w:rFonts w:ascii="Calibri" w:eastAsia="Times New Roman" w:hAnsi="Calibri" w:cs="Times New Roman"/>
          <w:b/>
          <w:szCs w:val="20"/>
          <w:lang w:eastAsia="fr-FR"/>
        </w:rPr>
      </w:pPr>
    </w:p>
    <w:p w14:paraId="0279FFEA" w14:textId="77777777" w:rsidR="00ED7057" w:rsidRPr="00596392" w:rsidRDefault="00ED7057" w:rsidP="00ED7057">
      <w:pPr>
        <w:numPr>
          <w:ilvl w:val="0"/>
          <w:numId w:val="2"/>
        </w:numPr>
        <w:pBdr>
          <w:top w:val="single" w:sz="24" w:space="0" w:color="4F81BD"/>
          <w:left w:val="single" w:sz="24" w:space="0" w:color="4F81BD"/>
          <w:bottom w:val="single" w:sz="24" w:space="0" w:color="4F81BD"/>
          <w:right w:val="single" w:sz="24" w:space="0" w:color="4F81BD"/>
        </w:pBdr>
        <w:shd w:val="clear" w:color="auto" w:fill="4F81BD"/>
        <w:spacing w:before="200" w:after="0" w:line="276" w:lineRule="auto"/>
        <w:outlineLvl w:val="0"/>
        <w:rPr>
          <w:rFonts w:ascii="Calibri" w:eastAsia="Times New Roman" w:hAnsi="Calibri" w:cs="Times New Roman"/>
          <w:b/>
          <w:bCs/>
          <w:caps/>
          <w:spacing w:val="15"/>
          <w:sz w:val="22"/>
          <w:lang w:eastAsia="fr-FR"/>
        </w:rPr>
      </w:pPr>
      <w:r w:rsidRPr="00596392">
        <w:rPr>
          <w:rFonts w:ascii="Calibri" w:eastAsia="Times New Roman" w:hAnsi="Calibri" w:cs="Times New Roman"/>
          <w:b/>
          <w:bCs/>
          <w:caps/>
          <w:spacing w:val="15"/>
          <w:sz w:val="22"/>
          <w:lang w:eastAsia="fr-FR"/>
        </w:rPr>
        <w:t>Notes et commentaires (autres)</w:t>
      </w:r>
    </w:p>
    <w:p w14:paraId="43513635" w14:textId="77777777" w:rsidR="004550BF" w:rsidRPr="00596392" w:rsidRDefault="004550BF" w:rsidP="004550BF">
      <w:p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b/>
          <w:i/>
          <w:szCs w:val="20"/>
          <w:lang w:eastAsia="fr-FR"/>
        </w:rPr>
      </w:pPr>
      <w:r w:rsidRPr="00596392">
        <w:rPr>
          <w:rFonts w:ascii="Calibri" w:eastAsia="Times New Roman" w:hAnsi="Calibri" w:cs="Times New Roman"/>
          <w:b/>
          <w:i/>
          <w:szCs w:val="20"/>
          <w:lang w:eastAsia="fr-FR"/>
        </w:rPr>
        <w:t>2 réseaux d’initiative publique sont présents sur le territoire d’Indre-et-Loire :</w:t>
      </w:r>
    </w:p>
    <w:p w14:paraId="1D996E1E" w14:textId="178E48C8" w:rsidR="004550BF" w:rsidRPr="00596392" w:rsidRDefault="004550BF" w:rsidP="004550BF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b/>
          <w:i/>
          <w:szCs w:val="20"/>
          <w:lang w:eastAsia="fr-FR"/>
        </w:rPr>
      </w:pPr>
      <w:r w:rsidRPr="00596392">
        <w:rPr>
          <w:rFonts w:ascii="Calibri" w:eastAsia="Times New Roman" w:hAnsi="Calibri" w:cs="Times New Roman"/>
          <w:b/>
          <w:i/>
          <w:szCs w:val="20"/>
          <w:lang w:eastAsia="fr-FR"/>
        </w:rPr>
        <w:t>Le réseau de Tours Métropole Numérique (310km de fibre optique) dont le tracé se trouve quasi exclusivement sur les communes de la zone AMII</w:t>
      </w:r>
    </w:p>
    <w:p w14:paraId="13EBF02C" w14:textId="36ECC89B" w:rsidR="004A71F0" w:rsidRPr="00596392" w:rsidRDefault="004550BF" w:rsidP="004550BF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b/>
          <w:i/>
          <w:szCs w:val="20"/>
          <w:lang w:eastAsia="fr-FR"/>
        </w:rPr>
      </w:pPr>
      <w:r w:rsidRPr="00596392">
        <w:rPr>
          <w:rFonts w:ascii="Calibri" w:eastAsia="Times New Roman" w:hAnsi="Calibri" w:cs="Times New Roman"/>
          <w:b/>
          <w:i/>
          <w:szCs w:val="20"/>
          <w:lang w:eastAsia="fr-FR"/>
        </w:rPr>
        <w:t>Un réseau hertzien (disponible sur 66 communes)</w:t>
      </w:r>
      <w:r w:rsidR="001E1A76" w:rsidRPr="00596392">
        <w:rPr>
          <w:rFonts w:ascii="Calibri" w:eastAsia="Times New Roman" w:hAnsi="Calibri" w:cs="Times New Roman"/>
          <w:b/>
          <w:i/>
          <w:szCs w:val="20"/>
          <w:lang w:eastAsia="fr-FR"/>
        </w:rPr>
        <w:t xml:space="preserve"> dans le cadre d’un marché de services confié à RLAN</w:t>
      </w:r>
    </w:p>
    <w:p w14:paraId="556A4C2E" w14:textId="687D3887" w:rsidR="004A16E1" w:rsidRPr="00596392" w:rsidRDefault="001E1A76" w:rsidP="001E1A76">
      <w:p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b/>
          <w:i/>
          <w:szCs w:val="20"/>
          <w:lang w:eastAsia="fr-FR"/>
        </w:rPr>
      </w:pPr>
      <w:r w:rsidRPr="00596392">
        <w:rPr>
          <w:rFonts w:ascii="Calibri" w:eastAsia="Times New Roman" w:hAnsi="Calibri" w:cs="Times New Roman"/>
          <w:b/>
          <w:i/>
          <w:szCs w:val="20"/>
          <w:lang w:eastAsia="fr-FR"/>
        </w:rPr>
        <w:lastRenderedPageBreak/>
        <w:t>Par ailleurs des o</w:t>
      </w:r>
      <w:r w:rsidR="004A16E1" w:rsidRPr="00596392">
        <w:rPr>
          <w:rFonts w:ascii="Calibri" w:eastAsia="Times New Roman" w:hAnsi="Calibri" w:cs="Times New Roman"/>
          <w:b/>
          <w:i/>
          <w:szCs w:val="20"/>
          <w:lang w:eastAsia="fr-FR"/>
        </w:rPr>
        <w:t>pérations de montée en débit (18 NRA ZO et 30 NRA MED mis en œuvre), aucune opération subventionnée par l’Etat.</w:t>
      </w:r>
    </w:p>
    <w:p w14:paraId="26EE86CF" w14:textId="77777777" w:rsidR="001E1A76" w:rsidRPr="00596392" w:rsidRDefault="001E1A76" w:rsidP="001E1A76">
      <w:pPr>
        <w:autoSpaceDE w:val="0"/>
        <w:autoSpaceDN w:val="0"/>
        <w:adjustRightInd w:val="0"/>
        <w:spacing w:before="200" w:after="40" w:line="276" w:lineRule="auto"/>
        <w:jc w:val="both"/>
        <w:rPr>
          <w:rFonts w:ascii="Calibri" w:eastAsia="Times New Roman" w:hAnsi="Calibri" w:cs="Times New Roman"/>
          <w:b/>
          <w:i/>
          <w:szCs w:val="20"/>
          <w:lang w:eastAsia="fr-FR"/>
        </w:rPr>
      </w:pPr>
    </w:p>
    <w:sectPr w:rsidR="001E1A76" w:rsidRPr="005963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3F771" w14:textId="77777777" w:rsidR="00596392" w:rsidRDefault="00596392" w:rsidP="00596392">
      <w:pPr>
        <w:spacing w:after="0" w:line="240" w:lineRule="auto"/>
      </w:pPr>
      <w:r>
        <w:separator/>
      </w:r>
    </w:p>
  </w:endnote>
  <w:endnote w:type="continuationSeparator" w:id="0">
    <w:p w14:paraId="39BAFD9E" w14:textId="77777777" w:rsidR="00596392" w:rsidRDefault="00596392" w:rsidP="00596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08645" w14:textId="77777777" w:rsidR="00596392" w:rsidRDefault="0059639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36D9D" w14:textId="77777777" w:rsidR="00596392" w:rsidRDefault="0059639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FF61D" w14:textId="77777777" w:rsidR="00596392" w:rsidRDefault="0059639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5DE52" w14:textId="77777777" w:rsidR="00596392" w:rsidRDefault="00596392" w:rsidP="00596392">
      <w:pPr>
        <w:spacing w:after="0" w:line="240" w:lineRule="auto"/>
      </w:pPr>
      <w:r>
        <w:separator/>
      </w:r>
    </w:p>
  </w:footnote>
  <w:footnote w:type="continuationSeparator" w:id="0">
    <w:p w14:paraId="120F8E92" w14:textId="77777777" w:rsidR="00596392" w:rsidRDefault="00596392" w:rsidP="00596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97D6E" w14:textId="77777777" w:rsidR="00596392" w:rsidRDefault="0059639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671FA" w14:textId="77777777" w:rsidR="00596392" w:rsidRDefault="00596392">
    <w:pPr>
      <w:pStyle w:val="En-tt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34803" w14:textId="77777777" w:rsidR="00596392" w:rsidRDefault="0059639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BD061294"/>
    <w:lvl w:ilvl="0">
      <w:start w:val="1"/>
      <w:numFmt w:val="decimal"/>
      <w:pStyle w:val="Titre1"/>
      <w:lvlText w:val="%1."/>
      <w:legacy w:legacy="1" w:legacySpace="144" w:legacyIndent="0"/>
      <w:lvlJc w:val="left"/>
      <w:rPr>
        <w:rFonts w:cs="Times New Roman"/>
      </w:rPr>
    </w:lvl>
    <w:lvl w:ilvl="1">
      <w:start w:val="1"/>
      <w:numFmt w:val="decimal"/>
      <w:lvlText w:val="%1.%2"/>
      <w:legacy w:legacy="1" w:legacySpace="144" w:legacyIndent="0"/>
      <w:lvlJc w:val="left"/>
      <w:rPr>
        <w:rFonts w:cs="Times New Roman"/>
      </w:rPr>
    </w:lvl>
    <w:lvl w:ilvl="2">
      <w:start w:val="1"/>
      <w:numFmt w:val="decimal"/>
      <w:lvlText w:val="%1.%2.%3"/>
      <w:legacy w:legacy="1" w:legacySpace="144" w:legacyIndent="0"/>
      <w:lvlJc w:val="left"/>
      <w:rPr>
        <w:rFonts w:cs="Times New Roman"/>
      </w:rPr>
    </w:lvl>
    <w:lvl w:ilvl="3">
      <w:start w:val="1"/>
      <w:numFmt w:val="decimal"/>
      <w:lvlText w:val="%1.%2.%3.%4"/>
      <w:legacy w:legacy="1" w:legacySpace="144" w:legacyIndent="0"/>
      <w:lvlJc w:val="left"/>
      <w:rPr>
        <w:rFonts w:cs="Times New Roman"/>
      </w:rPr>
    </w:lvl>
    <w:lvl w:ilvl="4">
      <w:start w:val="1"/>
      <w:numFmt w:val="decimal"/>
      <w:lvlText w:val="%1.%2.%3.%4.%5"/>
      <w:legacy w:legacy="1" w:legacySpace="144" w:legacyIndent="0"/>
      <w:lvlJc w:val="left"/>
      <w:rPr>
        <w:rFonts w:cs="Times New Roman"/>
      </w:rPr>
    </w:lvl>
    <w:lvl w:ilvl="5">
      <w:start w:val="1"/>
      <w:numFmt w:val="decimal"/>
      <w:lvlText w:val="%1.%2.%3.%4.%5.%6"/>
      <w:legacy w:legacy="1" w:legacySpace="144" w:legacyIndent="0"/>
      <w:lvlJc w:val="left"/>
      <w:rPr>
        <w:rFonts w:cs="Times New Roman"/>
      </w:rPr>
    </w:lvl>
    <w:lvl w:ilvl="6">
      <w:start w:val="1"/>
      <w:numFmt w:val="decimal"/>
      <w:lvlText w:val="%1.%2.%3.%4.%5.%6.%7"/>
      <w:legacy w:legacy="1" w:legacySpace="144" w:legacyIndent="0"/>
      <w:lvlJc w:val="left"/>
      <w:rPr>
        <w:rFonts w:cs="Times New Roman"/>
      </w:rPr>
    </w:lvl>
    <w:lvl w:ilvl="7">
      <w:start w:val="1"/>
      <w:numFmt w:val="decimal"/>
      <w:lvlText w:val="%1.%2.%3.%4.%5.%6.%7.%8"/>
      <w:legacy w:legacy="1" w:legacySpace="144" w:legacyIndent="0"/>
      <w:lvlJc w:val="left"/>
      <w:rPr>
        <w:rFonts w:cs="Times New Roman"/>
      </w:rPr>
    </w:lvl>
    <w:lvl w:ilvl="8">
      <w:start w:val="1"/>
      <w:numFmt w:val="decimal"/>
      <w:lvlText w:val="%1.%2.%3.%4.%5.%6.%7.%8.%9"/>
      <w:legacy w:legacy="1" w:legacySpace="144" w:legacyIndent="0"/>
      <w:lvlJc w:val="left"/>
      <w:rPr>
        <w:rFonts w:cs="Times New Roman"/>
      </w:rPr>
    </w:lvl>
  </w:abstractNum>
  <w:abstractNum w:abstractNumId="1" w15:restartNumberingAfterBreak="0">
    <w:nsid w:val="00000005"/>
    <w:multiLevelType w:val="multilevel"/>
    <w:tmpl w:val="00000005"/>
    <w:name w:val="WW8Num9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1170185C"/>
    <w:multiLevelType w:val="hybridMultilevel"/>
    <w:tmpl w:val="B3D0AB6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475EC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  <w:color w:val="auto"/>
      </w:rPr>
    </w:lvl>
    <w:lvl w:ilvl="2" w:tplc="040C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  <w:color w:val="auto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407624"/>
    <w:multiLevelType w:val="hybridMultilevel"/>
    <w:tmpl w:val="3244C9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16908"/>
    <w:multiLevelType w:val="hybridMultilevel"/>
    <w:tmpl w:val="6CC40E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397D3D"/>
    <w:multiLevelType w:val="hybridMultilevel"/>
    <w:tmpl w:val="E22072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C2C40"/>
    <w:multiLevelType w:val="hybridMultilevel"/>
    <w:tmpl w:val="B17693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546583"/>
    <w:multiLevelType w:val="hybridMultilevel"/>
    <w:tmpl w:val="515CC2A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057"/>
    <w:rsid w:val="00024733"/>
    <w:rsid w:val="000318F4"/>
    <w:rsid w:val="0004594E"/>
    <w:rsid w:val="00070963"/>
    <w:rsid w:val="000F2C22"/>
    <w:rsid w:val="00136530"/>
    <w:rsid w:val="001C638C"/>
    <w:rsid w:val="001E1A76"/>
    <w:rsid w:val="001F2F27"/>
    <w:rsid w:val="00202B75"/>
    <w:rsid w:val="00237737"/>
    <w:rsid w:val="00256A4E"/>
    <w:rsid w:val="002615A5"/>
    <w:rsid w:val="00293058"/>
    <w:rsid w:val="002C4C56"/>
    <w:rsid w:val="002D1DF7"/>
    <w:rsid w:val="002F2C18"/>
    <w:rsid w:val="003223A9"/>
    <w:rsid w:val="003757FD"/>
    <w:rsid w:val="003A64CE"/>
    <w:rsid w:val="003B0B14"/>
    <w:rsid w:val="003B10E5"/>
    <w:rsid w:val="003C118C"/>
    <w:rsid w:val="004550BF"/>
    <w:rsid w:val="00461749"/>
    <w:rsid w:val="004A16E1"/>
    <w:rsid w:val="004A5F05"/>
    <w:rsid w:val="004A71F0"/>
    <w:rsid w:val="004C197A"/>
    <w:rsid w:val="004E2F29"/>
    <w:rsid w:val="00500405"/>
    <w:rsid w:val="0054421A"/>
    <w:rsid w:val="005719C1"/>
    <w:rsid w:val="00591458"/>
    <w:rsid w:val="00596392"/>
    <w:rsid w:val="005A1A0B"/>
    <w:rsid w:val="0064564B"/>
    <w:rsid w:val="00647C26"/>
    <w:rsid w:val="0065436C"/>
    <w:rsid w:val="00660E56"/>
    <w:rsid w:val="00670ED2"/>
    <w:rsid w:val="006A017A"/>
    <w:rsid w:val="006D090E"/>
    <w:rsid w:val="006E1796"/>
    <w:rsid w:val="006F74F4"/>
    <w:rsid w:val="00710717"/>
    <w:rsid w:val="007340E2"/>
    <w:rsid w:val="0074353A"/>
    <w:rsid w:val="00790F26"/>
    <w:rsid w:val="007B6415"/>
    <w:rsid w:val="008401AB"/>
    <w:rsid w:val="00914DA1"/>
    <w:rsid w:val="0097391E"/>
    <w:rsid w:val="00973BCD"/>
    <w:rsid w:val="009F1237"/>
    <w:rsid w:val="00A57C85"/>
    <w:rsid w:val="00AE63D5"/>
    <w:rsid w:val="00B20883"/>
    <w:rsid w:val="00B63684"/>
    <w:rsid w:val="00B72F9F"/>
    <w:rsid w:val="00B74434"/>
    <w:rsid w:val="00BA235A"/>
    <w:rsid w:val="00BB543A"/>
    <w:rsid w:val="00BB5553"/>
    <w:rsid w:val="00C01018"/>
    <w:rsid w:val="00CE02F9"/>
    <w:rsid w:val="00CE3699"/>
    <w:rsid w:val="00D3637C"/>
    <w:rsid w:val="00D42294"/>
    <w:rsid w:val="00D8720E"/>
    <w:rsid w:val="00DC2151"/>
    <w:rsid w:val="00DE7117"/>
    <w:rsid w:val="00E11324"/>
    <w:rsid w:val="00E17784"/>
    <w:rsid w:val="00E25C1A"/>
    <w:rsid w:val="00E40D8B"/>
    <w:rsid w:val="00EA595F"/>
    <w:rsid w:val="00EB22A1"/>
    <w:rsid w:val="00ED7057"/>
    <w:rsid w:val="00EF1AD1"/>
    <w:rsid w:val="00F028CC"/>
    <w:rsid w:val="00F600C8"/>
    <w:rsid w:val="00F75121"/>
    <w:rsid w:val="00FC146A"/>
    <w:rsid w:val="00FF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93586"/>
  <w15:chartTrackingRefBased/>
  <w15:docId w15:val="{EC186248-8525-4428-89C2-F65248C98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C22"/>
    <w:rPr>
      <w:rFonts w:ascii="Century Gothic" w:hAnsi="Century Gothic"/>
      <w:sz w:val="20"/>
    </w:rPr>
  </w:style>
  <w:style w:type="paragraph" w:styleId="Titre1">
    <w:name w:val="heading 1"/>
    <w:aliases w:val="Section Heading,stydde,1,Titre : normal+police 18 points,gras,1titre,1titre1,1titre2,1titre3,1titre4,1titre5,1titre6,GSA1,t1,level 1,Level 1 Head,Titre 11,t1.T1.Titre 1,h1,t1.T1,H,Titre 1:,Degré 1,t,Level 1 Topic Heading,h11,Section Head,l1,I1"/>
    <w:basedOn w:val="Normal"/>
    <w:next w:val="Normal"/>
    <w:link w:val="Titre1Car"/>
    <w:qFormat/>
    <w:rsid w:val="00FC146A"/>
    <w:pPr>
      <w:pageBreakBefore/>
      <w:widowControl w:val="0"/>
      <w:numPr>
        <w:numId w:val="1"/>
      </w:numPr>
      <w:pBdr>
        <w:bottom w:val="single" w:sz="4" w:space="1" w:color="auto"/>
      </w:pBdr>
      <w:spacing w:before="240" w:after="360" w:line="240" w:lineRule="auto"/>
      <w:jc w:val="both"/>
      <w:outlineLvl w:val="0"/>
    </w:pPr>
    <w:rPr>
      <w:rFonts w:cs="Tahoma"/>
      <w:b/>
      <w:caps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Section Heading Car,stydde Car,1 Car,Titre : normal+police 18 points Car,gras Car,1titre Car,1titre1 Car,1titre2 Car,1titre3 Car,1titre4 Car,1titre5 Car,1titre6 Car,GSA1 Car,t1 Car,level 1 Car,Level 1 Head Car,Titre 11 Car,t1.T1.Titre 1 Car"/>
    <w:basedOn w:val="Policepardfaut"/>
    <w:link w:val="Titre1"/>
    <w:rsid w:val="00FC146A"/>
    <w:rPr>
      <w:rFonts w:ascii="Century Gothic" w:hAnsi="Century Gothic" w:cs="Tahoma"/>
      <w:b/>
      <w:caps/>
      <w:sz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B2088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20883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20883"/>
    <w:rPr>
      <w:rFonts w:ascii="Century Gothic" w:hAnsi="Century Gothic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2088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20883"/>
    <w:rPr>
      <w:rFonts w:ascii="Century Gothic" w:hAnsi="Century Gothic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0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088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02473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96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96392"/>
    <w:rPr>
      <w:rFonts w:ascii="Century Gothic" w:hAnsi="Century Gothic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596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96392"/>
    <w:rPr>
      <w:rFonts w:ascii="Century Gothic" w:hAnsi="Century Gothi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99C47-CB90-455B-A2E9-378EA5A99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4E24151E.dotm</Template>
  <TotalTime>5</TotalTime>
  <Pages>3</Pages>
  <Words>561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Monclaire</dc:creator>
  <cp:keywords/>
  <dc:description/>
  <cp:lastModifiedBy>LAGNEAU Maud</cp:lastModifiedBy>
  <cp:revision>3</cp:revision>
  <dcterms:created xsi:type="dcterms:W3CDTF">2017-05-22T09:34:00Z</dcterms:created>
  <dcterms:modified xsi:type="dcterms:W3CDTF">2017-05-22T15:21:00Z</dcterms:modified>
</cp:coreProperties>
</file>